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33" w:rsidRPr="00C7019E" w:rsidRDefault="00417133" w:rsidP="00417133">
      <w:pPr>
        <w:spacing w:after="0" w:line="240" w:lineRule="auto"/>
        <w:rPr>
          <w:rFonts w:ascii="Times New Roman" w:hAnsi="Times New Roman"/>
          <w:b/>
          <w:sz w:val="24"/>
          <w:szCs w:val="24"/>
        </w:rPr>
      </w:pPr>
    </w:p>
    <w:p w:rsidR="00417133" w:rsidRDefault="00417133" w:rsidP="0041713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417133" w:rsidRDefault="00417133" w:rsidP="0041713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417133" w:rsidRDefault="00417133" w:rsidP="0041713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417133" w:rsidRDefault="00417133" w:rsidP="0041713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rPr>
        <w:t>У ОРГАНИМА ВЛАСТИ РЕПУБЛИКЕ СРПСКЕ</w:t>
      </w:r>
    </w:p>
    <w:p w:rsidR="00417133" w:rsidRDefault="00417133" w:rsidP="00417133">
      <w:pPr>
        <w:spacing w:line="240" w:lineRule="auto"/>
        <w:jc w:val="center"/>
        <w:rPr>
          <w:rFonts w:ascii="Times New Roman" w:hAnsi="Times New Roman"/>
          <w:b/>
          <w:sz w:val="24"/>
          <w:szCs w:val="24"/>
          <w:lang w:val="sr-Cyrl-CS"/>
        </w:rPr>
      </w:pPr>
      <w:r>
        <w:rPr>
          <w:rFonts w:ascii="Times New Roman" w:hAnsi="Times New Roman"/>
          <w:b/>
          <w:sz w:val="24"/>
          <w:szCs w:val="24"/>
        </w:rPr>
        <w:t>Тргјасеновачкихжртава 4, Бања</w:t>
      </w:r>
      <w:r w:rsidR="00617735">
        <w:rPr>
          <w:rFonts w:ascii="Times New Roman" w:hAnsi="Times New Roman"/>
          <w:b/>
          <w:sz w:val="24"/>
          <w:szCs w:val="24"/>
          <w:lang w:val="sr-Cyrl-BA"/>
        </w:rPr>
        <w:t xml:space="preserve"> </w:t>
      </w:r>
      <w:r>
        <w:rPr>
          <w:rFonts w:ascii="Times New Roman" w:hAnsi="Times New Roman"/>
          <w:b/>
          <w:sz w:val="24"/>
          <w:szCs w:val="24"/>
        </w:rPr>
        <w:t xml:space="preserve">Лука, тел: 051/360-221,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417133" w:rsidRPr="0088189A" w:rsidRDefault="00417133" w:rsidP="0088189A">
      <w:pPr>
        <w:spacing w:line="240" w:lineRule="auto"/>
        <w:jc w:val="center"/>
        <w:rPr>
          <w:rFonts w:ascii="Times New Roman" w:hAnsi="Times New Roman"/>
          <w:b/>
          <w:sz w:val="24"/>
          <w:szCs w:val="24"/>
        </w:rPr>
      </w:pPr>
      <w:r>
        <w:rPr>
          <w:rFonts w:ascii="Times New Roman" w:hAnsi="Times New Roman"/>
          <w:b/>
          <w:sz w:val="24"/>
          <w:szCs w:val="24"/>
        </w:rPr>
        <w:t>www.sukobinteresa-rs.org, E-mail: kontakt@sukobinteresa-rs.org</w:t>
      </w:r>
    </w:p>
    <w:p w:rsidR="00417133" w:rsidRPr="00967A25" w:rsidRDefault="00417133" w:rsidP="00417133">
      <w:pPr>
        <w:spacing w:after="0"/>
        <w:rPr>
          <w:rFonts w:ascii="Times New Roman" w:hAnsi="Times New Roman"/>
          <w:sz w:val="24"/>
          <w:szCs w:val="24"/>
          <w:lang w:val="sr-Cyrl-CS"/>
        </w:rPr>
      </w:pPr>
      <w:r w:rsidRPr="00967A25">
        <w:rPr>
          <w:rFonts w:ascii="Times New Roman" w:hAnsi="Times New Roman"/>
          <w:sz w:val="24"/>
          <w:szCs w:val="24"/>
          <w:lang w:val="sr-Cyrl-CS"/>
        </w:rPr>
        <w:t xml:space="preserve">Број: </w:t>
      </w:r>
      <w:r w:rsidR="00C7019E" w:rsidRPr="00967A25">
        <w:rPr>
          <w:rFonts w:ascii="Times New Roman" w:hAnsi="Times New Roman"/>
          <w:sz w:val="24"/>
          <w:szCs w:val="24"/>
        </w:rPr>
        <w:t>02-</w:t>
      </w:r>
      <w:r w:rsidR="00D8457E">
        <w:rPr>
          <w:rFonts w:ascii="Times New Roman" w:hAnsi="Times New Roman"/>
          <w:sz w:val="24"/>
          <w:szCs w:val="24"/>
        </w:rPr>
        <w:t>307</w:t>
      </w:r>
      <w:r w:rsidR="0092778D" w:rsidRPr="00967A25">
        <w:rPr>
          <w:rFonts w:ascii="Times New Roman" w:hAnsi="Times New Roman"/>
          <w:sz w:val="24"/>
          <w:szCs w:val="24"/>
        </w:rPr>
        <w:t>-С</w:t>
      </w:r>
      <w:r w:rsidR="00D8457E">
        <w:rPr>
          <w:rFonts w:ascii="Times New Roman" w:hAnsi="Times New Roman"/>
          <w:sz w:val="24"/>
          <w:szCs w:val="24"/>
        </w:rPr>
        <w:t>/22</w:t>
      </w:r>
      <w:r w:rsidR="00C7019E" w:rsidRPr="00967A25">
        <w:rPr>
          <w:rFonts w:ascii="Times New Roman" w:hAnsi="Times New Roman"/>
          <w:sz w:val="24"/>
          <w:szCs w:val="24"/>
        </w:rPr>
        <w:t>-</w:t>
      </w:r>
      <w:r w:rsidR="00D8457E">
        <w:rPr>
          <w:rFonts w:ascii="Times New Roman" w:hAnsi="Times New Roman"/>
          <w:sz w:val="24"/>
          <w:szCs w:val="24"/>
        </w:rPr>
        <w:t>3</w:t>
      </w:r>
      <w:r w:rsidR="00DC3619" w:rsidRPr="00967A25">
        <w:rPr>
          <w:rFonts w:ascii="Times New Roman" w:hAnsi="Times New Roman"/>
          <w:sz w:val="24"/>
          <w:szCs w:val="24"/>
        </w:rPr>
        <w:t xml:space="preserve"> </w:t>
      </w:r>
      <w:r w:rsidR="00D8457E">
        <w:rPr>
          <w:rFonts w:ascii="Times New Roman" w:hAnsi="Times New Roman"/>
          <w:sz w:val="24"/>
          <w:szCs w:val="24"/>
          <w:lang w:val="sr-Latn-BA"/>
        </w:rPr>
        <w:t>O</w:t>
      </w:r>
      <w:r w:rsidR="00D8457E">
        <w:rPr>
          <w:rFonts w:ascii="Times New Roman" w:hAnsi="Times New Roman"/>
          <w:sz w:val="24"/>
          <w:szCs w:val="24"/>
          <w:lang w:val="sr-Cyrl-CS"/>
        </w:rPr>
        <w:t>.С</w:t>
      </w:r>
      <w:r w:rsidRPr="00967A25">
        <w:rPr>
          <w:rFonts w:ascii="Times New Roman" w:hAnsi="Times New Roman"/>
          <w:sz w:val="24"/>
          <w:szCs w:val="24"/>
          <w:lang w:val="sr-Cyrl-CS"/>
        </w:rPr>
        <w:t>.</w:t>
      </w:r>
    </w:p>
    <w:p w:rsidR="0088189A" w:rsidRPr="00967A25" w:rsidRDefault="00417133" w:rsidP="00417133">
      <w:pPr>
        <w:spacing w:after="0"/>
        <w:rPr>
          <w:rFonts w:ascii="Times New Roman" w:hAnsi="Times New Roman"/>
          <w:sz w:val="24"/>
          <w:szCs w:val="24"/>
          <w:lang w:val="sr-Cyrl-CS"/>
        </w:rPr>
      </w:pPr>
      <w:r w:rsidRPr="00967A25">
        <w:rPr>
          <w:rFonts w:ascii="Times New Roman" w:hAnsi="Times New Roman"/>
          <w:sz w:val="24"/>
          <w:szCs w:val="24"/>
          <w:lang w:val="sr-Cyrl-CS"/>
        </w:rPr>
        <w:t>Датум:</w:t>
      </w:r>
      <w:r w:rsidR="00967A25">
        <w:rPr>
          <w:rFonts w:ascii="Times New Roman" w:hAnsi="Times New Roman"/>
          <w:sz w:val="24"/>
          <w:szCs w:val="24"/>
          <w:lang w:val="sr-Cyrl-CS"/>
        </w:rPr>
        <w:t xml:space="preserve"> </w:t>
      </w:r>
      <w:r w:rsidR="00972898">
        <w:rPr>
          <w:rFonts w:ascii="Times New Roman" w:hAnsi="Times New Roman"/>
          <w:sz w:val="24"/>
          <w:szCs w:val="24"/>
          <w:lang w:val="sr-Cyrl-CS"/>
        </w:rPr>
        <w:t>0</w:t>
      </w:r>
      <w:r w:rsidR="00972898">
        <w:rPr>
          <w:rFonts w:ascii="Times New Roman" w:hAnsi="Times New Roman"/>
          <w:sz w:val="24"/>
          <w:szCs w:val="24"/>
          <w:lang w:val="sr-Latn-BA"/>
        </w:rPr>
        <w:t>5</w:t>
      </w:r>
      <w:r w:rsidR="00972898">
        <w:rPr>
          <w:rFonts w:ascii="Times New Roman" w:hAnsi="Times New Roman"/>
          <w:sz w:val="24"/>
          <w:szCs w:val="24"/>
        </w:rPr>
        <w:t>.07</w:t>
      </w:r>
      <w:r w:rsidR="002128A0" w:rsidRPr="00D8457E">
        <w:rPr>
          <w:rFonts w:ascii="Times New Roman" w:hAnsi="Times New Roman"/>
          <w:sz w:val="24"/>
          <w:szCs w:val="24"/>
        </w:rPr>
        <w:t>.</w:t>
      </w:r>
      <w:r w:rsidR="00DC3619" w:rsidRPr="00D8457E">
        <w:rPr>
          <w:rFonts w:ascii="Times New Roman" w:hAnsi="Times New Roman"/>
          <w:sz w:val="24"/>
          <w:szCs w:val="24"/>
          <w:lang w:val="sr-Cyrl-CS"/>
        </w:rPr>
        <w:t>20</w:t>
      </w:r>
      <w:r w:rsidR="00DC3619" w:rsidRPr="00D8457E">
        <w:rPr>
          <w:rFonts w:ascii="Times New Roman" w:hAnsi="Times New Roman"/>
          <w:sz w:val="24"/>
          <w:szCs w:val="24"/>
        </w:rPr>
        <w:t>22</w:t>
      </w:r>
      <w:r w:rsidRPr="00967A25">
        <w:rPr>
          <w:rFonts w:ascii="Times New Roman" w:hAnsi="Times New Roman"/>
          <w:color w:val="FF0000"/>
          <w:sz w:val="24"/>
          <w:szCs w:val="24"/>
          <w:lang w:val="sr-Cyrl-CS"/>
        </w:rPr>
        <w:t>.</w:t>
      </w:r>
      <w:r w:rsidRPr="00967A25">
        <w:rPr>
          <w:rFonts w:ascii="Times New Roman" w:hAnsi="Times New Roman"/>
          <w:sz w:val="24"/>
          <w:szCs w:val="24"/>
          <w:lang w:val="sr-Cyrl-CS"/>
        </w:rPr>
        <w:t xml:space="preserve"> године</w:t>
      </w:r>
    </w:p>
    <w:p w:rsidR="00417133" w:rsidRPr="00967A25" w:rsidRDefault="00417133" w:rsidP="00417133">
      <w:pPr>
        <w:spacing w:after="0"/>
        <w:rPr>
          <w:rFonts w:ascii="Times New Roman" w:hAnsi="Times New Roman"/>
          <w:sz w:val="24"/>
          <w:szCs w:val="24"/>
        </w:rPr>
      </w:pPr>
    </w:p>
    <w:p w:rsidR="0088189A" w:rsidRPr="00967A25" w:rsidRDefault="00417133" w:rsidP="0088189A">
      <w:pPr>
        <w:spacing w:after="0"/>
        <w:ind w:firstLine="720"/>
        <w:jc w:val="both"/>
        <w:rPr>
          <w:rFonts w:ascii="Times New Roman" w:hAnsi="Times New Roman"/>
          <w:sz w:val="24"/>
          <w:szCs w:val="24"/>
          <w:lang w:val="sr-Cyrl-CS"/>
        </w:rPr>
      </w:pPr>
      <w:r w:rsidRPr="00967A25">
        <w:rPr>
          <w:rFonts w:ascii="Times New Roman" w:hAnsi="Times New Roman"/>
          <w:sz w:val="24"/>
          <w:szCs w:val="24"/>
          <w:lang w:val="sr-Cyrl-CS"/>
        </w:rPr>
        <w:t>Републичка комисија за утврђивање сукоба интереса у органима власти Републике Српске на основу члана 15. Закона о спречавању сукоба интереса у органима власти Републике Српске („Службени гласник Републике Српске“, број 73/08</w:t>
      </w:r>
      <w:r w:rsidR="00DC3619" w:rsidRPr="00967A25">
        <w:rPr>
          <w:rFonts w:ascii="Times New Roman" w:hAnsi="Times New Roman"/>
          <w:sz w:val="24"/>
          <w:szCs w:val="24"/>
          <w:lang w:val="sr-Cyrl-CS"/>
        </w:rPr>
        <w:t xml:space="preserve"> </w:t>
      </w:r>
      <w:r w:rsidR="00DC3619" w:rsidRPr="00967A25">
        <w:rPr>
          <w:rFonts w:ascii="Times New Roman" w:hAnsi="Times New Roman"/>
          <w:sz w:val="24"/>
          <w:szCs w:val="24"/>
        </w:rPr>
        <w:t>и 52/14</w:t>
      </w:r>
      <w:r w:rsidRPr="00967A25">
        <w:rPr>
          <w:rFonts w:ascii="Times New Roman" w:hAnsi="Times New Roman"/>
          <w:sz w:val="24"/>
          <w:szCs w:val="24"/>
          <w:lang w:val="sr-Cyrl-CS"/>
        </w:rPr>
        <w:t>), те члана 190. Закона о општем управном поступку („Службени гласник Републике Српск</w:t>
      </w:r>
      <w:r w:rsidR="00DC3619" w:rsidRPr="00967A25">
        <w:rPr>
          <w:rFonts w:ascii="Times New Roman" w:hAnsi="Times New Roman"/>
          <w:sz w:val="24"/>
          <w:szCs w:val="24"/>
          <w:lang w:val="sr-Cyrl-CS"/>
        </w:rPr>
        <w:t>е“, број 13/02, 87/07,</w:t>
      </w:r>
      <w:r w:rsidR="00B524CB" w:rsidRPr="00967A25">
        <w:rPr>
          <w:rFonts w:ascii="Times New Roman" w:hAnsi="Times New Roman"/>
          <w:sz w:val="24"/>
          <w:szCs w:val="24"/>
          <w:lang w:val="sr-Cyrl-CS"/>
        </w:rPr>
        <w:t xml:space="preserve"> 50/10</w:t>
      </w:r>
      <w:r w:rsidR="00DC3619" w:rsidRPr="00967A25">
        <w:rPr>
          <w:rFonts w:ascii="Times New Roman" w:hAnsi="Times New Roman"/>
          <w:sz w:val="24"/>
          <w:szCs w:val="24"/>
          <w:lang w:val="sr-Cyrl-CS"/>
        </w:rPr>
        <w:t xml:space="preserve"> и 66/18</w:t>
      </w:r>
      <w:r w:rsidR="00B524CB" w:rsidRPr="00967A25">
        <w:rPr>
          <w:rFonts w:ascii="Times New Roman" w:hAnsi="Times New Roman"/>
          <w:sz w:val="24"/>
          <w:szCs w:val="24"/>
          <w:lang w:val="sr-Cyrl-CS"/>
        </w:rPr>
        <w:t>)</w:t>
      </w:r>
      <w:r w:rsidR="00AF6D25" w:rsidRPr="00967A25">
        <w:rPr>
          <w:rFonts w:ascii="Times New Roman" w:hAnsi="Times New Roman"/>
          <w:sz w:val="24"/>
          <w:szCs w:val="24"/>
          <w:lang w:val="sr-Cyrl-CS"/>
        </w:rPr>
        <w:t>,</w:t>
      </w:r>
      <w:r w:rsidRPr="00967A25">
        <w:rPr>
          <w:rFonts w:ascii="Times New Roman" w:hAnsi="Times New Roman"/>
          <w:sz w:val="24"/>
          <w:szCs w:val="24"/>
          <w:lang w:val="sr-Cyrl-CS"/>
        </w:rPr>
        <w:t xml:space="preserve">поступајући </w:t>
      </w:r>
      <w:r w:rsidR="00013D17" w:rsidRPr="00967A25">
        <w:rPr>
          <w:rFonts w:ascii="Times New Roman" w:hAnsi="Times New Roman"/>
          <w:sz w:val="24"/>
          <w:szCs w:val="24"/>
          <w:lang w:val="sr-Cyrl-CS"/>
        </w:rPr>
        <w:t xml:space="preserve">по </w:t>
      </w:r>
      <w:r w:rsidR="00013D17" w:rsidRPr="00967A25">
        <w:rPr>
          <w:rFonts w:ascii="Times New Roman" w:hAnsi="Times New Roman"/>
          <w:sz w:val="24"/>
          <w:szCs w:val="24"/>
        </w:rPr>
        <w:t>и</w:t>
      </w:r>
      <w:r w:rsidR="003B2546" w:rsidRPr="00967A25">
        <w:rPr>
          <w:rFonts w:ascii="Times New Roman" w:hAnsi="Times New Roman"/>
          <w:sz w:val="24"/>
          <w:szCs w:val="24"/>
          <w:lang w:val="sr-Cyrl-CS"/>
        </w:rPr>
        <w:t>ницијативи</w:t>
      </w:r>
      <w:r w:rsidR="00DC3619" w:rsidRPr="00967A25">
        <w:rPr>
          <w:rFonts w:ascii="Times New Roman" w:hAnsi="Times New Roman"/>
          <w:sz w:val="24"/>
          <w:szCs w:val="24"/>
          <w:lang w:val="sr-Cyrl-CS"/>
        </w:rPr>
        <w:t xml:space="preserve"> </w:t>
      </w:r>
      <w:r w:rsidR="00D8457E">
        <w:rPr>
          <w:rFonts w:ascii="Times New Roman" w:hAnsi="Times New Roman"/>
          <w:sz w:val="24"/>
          <w:szCs w:val="24"/>
          <w:lang w:val="sr-Cyrl-CS"/>
        </w:rPr>
        <w:t xml:space="preserve">Тransparency </w:t>
      </w:r>
      <w:r w:rsidR="00D8457E">
        <w:rPr>
          <w:rFonts w:ascii="Times New Roman" w:hAnsi="Times New Roman"/>
          <w:sz w:val="24"/>
          <w:szCs w:val="24"/>
          <w:lang w:val="sr-Latn-BA"/>
        </w:rPr>
        <w:t xml:space="preserve">International Bosne i Hercegovine </w:t>
      </w:r>
      <w:r w:rsidR="00B15A34" w:rsidRPr="00967A25">
        <w:rPr>
          <w:rFonts w:ascii="Times New Roman" w:hAnsi="Times New Roman"/>
          <w:sz w:val="24"/>
          <w:szCs w:val="24"/>
          <w:lang w:val="sr-Cyrl-CS"/>
        </w:rPr>
        <w:t>за утвр</w:t>
      </w:r>
      <w:r w:rsidR="00DC3619" w:rsidRPr="00967A25">
        <w:rPr>
          <w:rFonts w:ascii="Times New Roman" w:hAnsi="Times New Roman"/>
          <w:sz w:val="24"/>
          <w:szCs w:val="24"/>
          <w:lang w:val="sr-Cyrl-CS"/>
        </w:rPr>
        <w:t>ђив</w:t>
      </w:r>
      <w:r w:rsidR="00D8457E">
        <w:rPr>
          <w:rFonts w:ascii="Times New Roman" w:hAnsi="Times New Roman"/>
          <w:sz w:val="24"/>
          <w:szCs w:val="24"/>
          <w:lang w:val="sr-Cyrl-CS"/>
        </w:rPr>
        <w:t>ање сукоба интереса Радомира Сладоје</w:t>
      </w:r>
      <w:r w:rsidR="00082783" w:rsidRPr="00967A25">
        <w:rPr>
          <w:rFonts w:ascii="Times New Roman" w:hAnsi="Times New Roman"/>
          <w:sz w:val="24"/>
          <w:szCs w:val="24"/>
          <w:lang w:val="sr-Cyrl-CS"/>
        </w:rPr>
        <w:t xml:space="preserve">, </w:t>
      </w:r>
      <w:r w:rsidR="00D8457E">
        <w:rPr>
          <w:rFonts w:ascii="Times New Roman" w:hAnsi="Times New Roman"/>
          <w:sz w:val="24"/>
          <w:szCs w:val="24"/>
          <w:lang w:val="sr-Cyrl-CS"/>
        </w:rPr>
        <w:t>начелника Општине Калиновик</w:t>
      </w:r>
      <w:r w:rsidR="00B15A34" w:rsidRPr="00967A25">
        <w:rPr>
          <w:rFonts w:ascii="Times New Roman" w:hAnsi="Times New Roman"/>
          <w:sz w:val="24"/>
          <w:szCs w:val="24"/>
          <w:lang w:val="sr-Cyrl-CS"/>
        </w:rPr>
        <w:t>,</w:t>
      </w:r>
      <w:r w:rsidR="00F003D5" w:rsidRPr="00967A25">
        <w:rPr>
          <w:rFonts w:ascii="Times New Roman" w:hAnsi="Times New Roman"/>
          <w:sz w:val="24"/>
          <w:szCs w:val="24"/>
          <w:lang w:val="sr-Cyrl-CS"/>
        </w:rPr>
        <w:t xml:space="preserve"> на сједници одржаној дана</w:t>
      </w:r>
      <w:r w:rsidR="00082783" w:rsidRPr="00967A25">
        <w:rPr>
          <w:rFonts w:ascii="Times New Roman" w:hAnsi="Times New Roman"/>
          <w:sz w:val="24"/>
          <w:szCs w:val="24"/>
          <w:lang w:val="sr-Cyrl-CS"/>
        </w:rPr>
        <w:t xml:space="preserve"> </w:t>
      </w:r>
      <w:r w:rsidR="00972898">
        <w:rPr>
          <w:rFonts w:ascii="Times New Roman" w:hAnsi="Times New Roman"/>
          <w:sz w:val="24"/>
          <w:szCs w:val="24"/>
          <w:lang w:val="sr-Cyrl-CS"/>
        </w:rPr>
        <w:t>05.07</w:t>
      </w:r>
      <w:r w:rsidR="00D8457E">
        <w:rPr>
          <w:rFonts w:ascii="Times New Roman" w:hAnsi="Times New Roman"/>
          <w:sz w:val="24"/>
          <w:szCs w:val="24"/>
          <w:lang w:val="sr-Cyrl-CS"/>
        </w:rPr>
        <w:t>.2022.</w:t>
      </w:r>
      <w:r w:rsidRPr="00967A25">
        <w:rPr>
          <w:rFonts w:ascii="Times New Roman" w:hAnsi="Times New Roman"/>
          <w:sz w:val="24"/>
          <w:szCs w:val="24"/>
          <w:lang w:val="sr-Cyrl-CS"/>
        </w:rPr>
        <w:t xml:space="preserve"> године донијела је:</w:t>
      </w:r>
    </w:p>
    <w:p w:rsidR="00C2628D" w:rsidRPr="00967A25" w:rsidRDefault="00C2628D" w:rsidP="0088189A">
      <w:pPr>
        <w:spacing w:after="0"/>
        <w:ind w:firstLine="720"/>
        <w:jc w:val="both"/>
        <w:rPr>
          <w:rFonts w:ascii="Times New Roman" w:hAnsi="Times New Roman"/>
          <w:sz w:val="24"/>
          <w:szCs w:val="24"/>
          <w:lang w:val="sr-Cyrl-CS"/>
        </w:rPr>
      </w:pPr>
    </w:p>
    <w:p w:rsidR="007803E4" w:rsidRPr="00967A25" w:rsidRDefault="007803E4" w:rsidP="007803E4">
      <w:pPr>
        <w:spacing w:after="0"/>
        <w:ind w:firstLine="720"/>
        <w:jc w:val="both"/>
        <w:rPr>
          <w:rFonts w:ascii="Times New Roman" w:hAnsi="Times New Roman"/>
          <w:sz w:val="24"/>
          <w:szCs w:val="24"/>
          <w:lang w:val="sr-Cyrl-CS"/>
        </w:rPr>
      </w:pPr>
    </w:p>
    <w:p w:rsidR="007F524D" w:rsidRPr="00967A25" w:rsidRDefault="00417133" w:rsidP="00C2628D">
      <w:pPr>
        <w:spacing w:after="120"/>
        <w:jc w:val="center"/>
        <w:rPr>
          <w:rFonts w:ascii="Times New Roman" w:hAnsi="Times New Roman"/>
          <w:b/>
          <w:sz w:val="24"/>
          <w:szCs w:val="24"/>
        </w:rPr>
      </w:pPr>
      <w:r w:rsidRPr="00967A25">
        <w:rPr>
          <w:rFonts w:ascii="Times New Roman" w:hAnsi="Times New Roman"/>
          <w:b/>
          <w:sz w:val="24"/>
          <w:szCs w:val="24"/>
          <w:lang w:val="sr-Cyrl-CS"/>
        </w:rPr>
        <w:t>Р Ј Е Ш Е Њ Е</w:t>
      </w:r>
    </w:p>
    <w:p w:rsidR="0088189A" w:rsidRPr="00967A25" w:rsidRDefault="00D8457E" w:rsidP="00417133">
      <w:pPr>
        <w:spacing w:after="120"/>
        <w:jc w:val="both"/>
        <w:rPr>
          <w:rFonts w:ascii="Times New Roman" w:hAnsi="Times New Roman"/>
          <w:b/>
          <w:sz w:val="24"/>
          <w:szCs w:val="24"/>
        </w:rPr>
      </w:pPr>
      <w:r>
        <w:rPr>
          <w:rFonts w:ascii="Times New Roman" w:hAnsi="Times New Roman"/>
          <w:sz w:val="24"/>
          <w:szCs w:val="24"/>
          <w:lang w:val="sr-Cyrl-CS"/>
        </w:rPr>
        <w:t>Радомир Сладоје</w:t>
      </w:r>
      <w:r w:rsidR="00317765" w:rsidRPr="00967A25">
        <w:rPr>
          <w:rFonts w:ascii="Times New Roman" w:hAnsi="Times New Roman"/>
          <w:sz w:val="24"/>
          <w:szCs w:val="24"/>
          <w:lang w:val="sr-Cyrl-CS"/>
        </w:rPr>
        <w:t>,</w:t>
      </w:r>
      <w:r w:rsidR="00175B69" w:rsidRPr="00967A25">
        <w:rPr>
          <w:rFonts w:ascii="Times New Roman" w:hAnsi="Times New Roman"/>
          <w:sz w:val="24"/>
          <w:szCs w:val="24"/>
          <w:lang w:val="sr-Cyrl-CS"/>
        </w:rPr>
        <w:t xml:space="preserve"> </w:t>
      </w:r>
      <w:r>
        <w:rPr>
          <w:rFonts w:ascii="Times New Roman" w:hAnsi="Times New Roman"/>
          <w:sz w:val="24"/>
          <w:szCs w:val="24"/>
          <w:lang w:val="sr-Cyrl-CS"/>
        </w:rPr>
        <w:t>нач</w:t>
      </w:r>
      <w:r w:rsidR="008E4015">
        <w:rPr>
          <w:rFonts w:ascii="Times New Roman" w:hAnsi="Times New Roman"/>
          <w:sz w:val="24"/>
          <w:szCs w:val="24"/>
          <w:lang w:val="sr-Cyrl-CS"/>
        </w:rPr>
        <w:t>е</w:t>
      </w:r>
      <w:r>
        <w:rPr>
          <w:rFonts w:ascii="Times New Roman" w:hAnsi="Times New Roman"/>
          <w:sz w:val="24"/>
          <w:szCs w:val="24"/>
          <w:lang w:val="sr-Cyrl-CS"/>
        </w:rPr>
        <w:t xml:space="preserve">лник Општине Калиновик, не </w:t>
      </w:r>
      <w:r w:rsidR="00175B69" w:rsidRPr="00967A25">
        <w:rPr>
          <w:rFonts w:ascii="Times New Roman" w:hAnsi="Times New Roman"/>
          <w:sz w:val="24"/>
          <w:szCs w:val="24"/>
          <w:lang w:val="sr-Cyrl-CS"/>
        </w:rPr>
        <w:t>налази се у сукобу интереса</w:t>
      </w:r>
      <w:r w:rsidR="00175B69" w:rsidRPr="00967A25">
        <w:rPr>
          <w:rFonts w:ascii="Times New Roman" w:hAnsi="Times New Roman"/>
          <w:b/>
          <w:sz w:val="24"/>
          <w:szCs w:val="24"/>
          <w:lang w:val="sr-Cyrl-CS"/>
        </w:rPr>
        <w:t>.</w:t>
      </w:r>
    </w:p>
    <w:p w:rsidR="007F524D" w:rsidRPr="00967A25" w:rsidRDefault="007F524D" w:rsidP="00417133">
      <w:pPr>
        <w:spacing w:after="120"/>
        <w:jc w:val="both"/>
        <w:rPr>
          <w:rFonts w:ascii="Times New Roman" w:hAnsi="Times New Roman"/>
          <w:b/>
          <w:sz w:val="24"/>
          <w:szCs w:val="24"/>
        </w:rPr>
      </w:pPr>
    </w:p>
    <w:p w:rsidR="007F524D" w:rsidRPr="00967A25" w:rsidRDefault="00417133" w:rsidP="00C2628D">
      <w:pPr>
        <w:spacing w:after="120"/>
        <w:jc w:val="center"/>
        <w:rPr>
          <w:rFonts w:ascii="Times New Roman" w:hAnsi="Times New Roman"/>
          <w:b/>
          <w:sz w:val="24"/>
          <w:szCs w:val="24"/>
        </w:rPr>
      </w:pPr>
      <w:r w:rsidRPr="00967A25">
        <w:rPr>
          <w:rFonts w:ascii="Times New Roman" w:hAnsi="Times New Roman"/>
          <w:b/>
          <w:sz w:val="24"/>
          <w:szCs w:val="24"/>
          <w:lang w:val="sr-Cyrl-CS"/>
        </w:rPr>
        <w:t>Образложење</w:t>
      </w:r>
    </w:p>
    <w:p w:rsidR="003F32B4" w:rsidRPr="00967A25" w:rsidRDefault="00417133" w:rsidP="00417133">
      <w:pPr>
        <w:spacing w:after="120"/>
        <w:jc w:val="both"/>
        <w:rPr>
          <w:rFonts w:ascii="Times New Roman" w:hAnsi="Times New Roman"/>
          <w:sz w:val="24"/>
          <w:szCs w:val="24"/>
        </w:rPr>
      </w:pPr>
      <w:r w:rsidRPr="00967A25">
        <w:rPr>
          <w:rFonts w:ascii="Times New Roman" w:hAnsi="Times New Roman"/>
          <w:b/>
          <w:sz w:val="24"/>
          <w:szCs w:val="24"/>
          <w:lang w:val="sr-Cyrl-CS"/>
        </w:rPr>
        <w:tab/>
      </w:r>
      <w:r w:rsidRPr="00967A25">
        <w:rPr>
          <w:rFonts w:ascii="Times New Roman" w:hAnsi="Times New Roman"/>
          <w:sz w:val="24"/>
          <w:szCs w:val="24"/>
          <w:lang w:val="sr-Cyrl-CS"/>
        </w:rPr>
        <w:t xml:space="preserve">Републичка комисија за утврђивање сукоба интереса у органима власти Републике </w:t>
      </w:r>
      <w:r w:rsidR="0092778D" w:rsidRPr="00967A25">
        <w:rPr>
          <w:rFonts w:ascii="Times New Roman" w:hAnsi="Times New Roman"/>
          <w:sz w:val="24"/>
          <w:szCs w:val="24"/>
          <w:lang w:val="sr-Cyrl-CS"/>
        </w:rPr>
        <w:t xml:space="preserve">Српске </w:t>
      </w:r>
      <w:r w:rsidR="00617735">
        <w:rPr>
          <w:rFonts w:ascii="Times New Roman" w:hAnsi="Times New Roman"/>
          <w:sz w:val="24"/>
          <w:szCs w:val="24"/>
          <w:lang w:val="sr-Cyrl-CS"/>
        </w:rPr>
        <w:t>запримила је 12.04</w:t>
      </w:r>
      <w:r w:rsidR="007F524D" w:rsidRPr="00967A25">
        <w:rPr>
          <w:rFonts w:ascii="Times New Roman" w:hAnsi="Times New Roman"/>
          <w:sz w:val="24"/>
          <w:szCs w:val="24"/>
          <w:lang w:val="sr-Cyrl-CS"/>
        </w:rPr>
        <w:t>.202</w:t>
      </w:r>
      <w:r w:rsidR="00617735">
        <w:rPr>
          <w:rFonts w:ascii="Times New Roman" w:hAnsi="Times New Roman"/>
          <w:sz w:val="24"/>
          <w:szCs w:val="24"/>
        </w:rPr>
        <w:t>2</w:t>
      </w:r>
      <w:r w:rsidRPr="00967A25">
        <w:rPr>
          <w:rFonts w:ascii="Times New Roman" w:hAnsi="Times New Roman"/>
          <w:sz w:val="24"/>
          <w:szCs w:val="24"/>
          <w:lang w:val="sr-Cyrl-CS"/>
        </w:rPr>
        <w:t>. годин</w:t>
      </w:r>
      <w:r w:rsidR="00A73E7E" w:rsidRPr="00967A25">
        <w:rPr>
          <w:rFonts w:ascii="Times New Roman" w:hAnsi="Times New Roman"/>
          <w:sz w:val="24"/>
          <w:szCs w:val="24"/>
          <w:lang w:val="sr-Cyrl-CS"/>
        </w:rPr>
        <w:t>е иницијативу</w:t>
      </w:r>
      <w:r w:rsidR="00616EB7" w:rsidRPr="00967A25">
        <w:rPr>
          <w:rFonts w:ascii="Times New Roman" w:hAnsi="Times New Roman"/>
          <w:sz w:val="24"/>
          <w:szCs w:val="24"/>
          <w:lang w:val="sr-Cyrl-CS"/>
        </w:rPr>
        <w:t xml:space="preserve"> </w:t>
      </w:r>
      <w:r w:rsidR="00617735">
        <w:rPr>
          <w:rFonts w:ascii="Times New Roman" w:hAnsi="Times New Roman"/>
          <w:sz w:val="24"/>
          <w:szCs w:val="24"/>
          <w:lang w:val="sr-Cyrl-CS"/>
        </w:rPr>
        <w:t xml:space="preserve">Тransparency </w:t>
      </w:r>
      <w:r w:rsidR="00617735">
        <w:rPr>
          <w:rFonts w:ascii="Times New Roman" w:hAnsi="Times New Roman"/>
          <w:sz w:val="24"/>
          <w:szCs w:val="24"/>
          <w:lang w:val="sr-Latn-BA"/>
        </w:rPr>
        <w:t>International Bosne i Hercegovine</w:t>
      </w:r>
      <w:r w:rsidR="00617735" w:rsidRPr="00967A25">
        <w:rPr>
          <w:rFonts w:ascii="Times New Roman" w:hAnsi="Times New Roman"/>
          <w:sz w:val="24"/>
          <w:szCs w:val="24"/>
          <w:lang w:val="sr-Cyrl-CS"/>
        </w:rPr>
        <w:t xml:space="preserve"> </w:t>
      </w:r>
      <w:r w:rsidRPr="00967A25">
        <w:rPr>
          <w:rFonts w:ascii="Times New Roman" w:hAnsi="Times New Roman"/>
          <w:sz w:val="24"/>
          <w:szCs w:val="24"/>
          <w:lang w:val="sr-Cyrl-CS"/>
        </w:rPr>
        <w:t>за покретање поступка утврђивања постојања сукоба</w:t>
      </w:r>
      <w:r w:rsidR="009C0BF2" w:rsidRPr="00967A25">
        <w:rPr>
          <w:rFonts w:ascii="Times New Roman" w:hAnsi="Times New Roman"/>
          <w:sz w:val="24"/>
          <w:szCs w:val="24"/>
          <w:lang w:val="sr-Cyrl-CS"/>
        </w:rPr>
        <w:t xml:space="preserve"> и</w:t>
      </w:r>
      <w:r w:rsidR="00616EB7" w:rsidRPr="00967A25">
        <w:rPr>
          <w:rFonts w:ascii="Times New Roman" w:hAnsi="Times New Roman"/>
          <w:sz w:val="24"/>
          <w:szCs w:val="24"/>
          <w:lang w:val="sr-Cyrl-CS"/>
        </w:rPr>
        <w:t xml:space="preserve">нтереса </w:t>
      </w:r>
      <w:r w:rsidR="00617735">
        <w:rPr>
          <w:rFonts w:ascii="Times New Roman" w:hAnsi="Times New Roman"/>
          <w:sz w:val="24"/>
          <w:szCs w:val="24"/>
          <w:lang w:val="sr-Cyrl-CS"/>
        </w:rPr>
        <w:t>Радомира Сладоја, начелника Општине Калиновик.</w:t>
      </w:r>
    </w:p>
    <w:p w:rsidR="00E83BAA" w:rsidRDefault="00617735" w:rsidP="00B15A34">
      <w:pPr>
        <w:spacing w:after="120"/>
        <w:ind w:firstLine="720"/>
        <w:jc w:val="both"/>
        <w:rPr>
          <w:rFonts w:ascii="Times New Roman" w:hAnsi="Times New Roman"/>
          <w:sz w:val="24"/>
          <w:szCs w:val="24"/>
        </w:rPr>
      </w:pPr>
      <w:r>
        <w:rPr>
          <w:rFonts w:ascii="Times New Roman" w:hAnsi="Times New Roman"/>
          <w:sz w:val="24"/>
          <w:szCs w:val="24"/>
          <w:lang w:val="sr-Cyrl-CS"/>
        </w:rPr>
        <w:t>У  иницијативи се наводи</w:t>
      </w:r>
      <w:r w:rsidR="0003254E" w:rsidRPr="00967A25">
        <w:rPr>
          <w:rFonts w:ascii="Times New Roman" w:hAnsi="Times New Roman"/>
          <w:sz w:val="24"/>
          <w:szCs w:val="24"/>
          <w:lang w:val="sr-Cyrl-CS"/>
        </w:rPr>
        <w:t xml:space="preserve"> </w:t>
      </w:r>
      <w:r w:rsidR="001B0BD5" w:rsidRPr="00967A25">
        <w:rPr>
          <w:rFonts w:ascii="Times New Roman" w:hAnsi="Times New Roman"/>
          <w:sz w:val="24"/>
          <w:szCs w:val="24"/>
          <w:lang w:val="sr-Cyrl-CS"/>
        </w:rPr>
        <w:t xml:space="preserve">да </w:t>
      </w:r>
      <w:r w:rsidR="007155B2">
        <w:rPr>
          <w:rFonts w:ascii="Times New Roman" w:hAnsi="Times New Roman"/>
          <w:sz w:val="24"/>
          <w:szCs w:val="24"/>
          <w:lang w:val="sr-Cyrl-CS"/>
        </w:rPr>
        <w:t xml:space="preserve">господин Радомир Сладоје истовремено обавља функцију изабраног представника/начелника Општине Калиновик те директора </w:t>
      </w:r>
      <w:r w:rsidR="007155B2">
        <w:rPr>
          <w:rFonts w:ascii="Times New Roman" w:hAnsi="Times New Roman"/>
          <w:sz w:val="24"/>
          <w:szCs w:val="24"/>
          <w:lang w:val="sr-Cyrl-CS"/>
        </w:rPr>
        <w:lastRenderedPageBreak/>
        <w:t>привредног друштва „Блонди“доо Калиновик који је у вријеме обавља функцију изабраног представника пословало са органима власти јединице локалне самоуправе у вриједности уговора или посла са више од 30.000 КМ</w:t>
      </w:r>
      <w:r w:rsidR="008B2089">
        <w:rPr>
          <w:rFonts w:ascii="Times New Roman" w:hAnsi="Times New Roman"/>
          <w:sz w:val="24"/>
          <w:szCs w:val="24"/>
          <w:lang w:val="sr-Cyrl-CS"/>
        </w:rPr>
        <w:t>. У иницијативи се наводи следеће да су исти упознати да је правно лице „Блонди“доо Калиновик у току мандата господина Радомира Сладоја склапало уговоре везано за угоститељске услуге са Општином Калиновик у износу од 118.800,00 КМ.</w:t>
      </w:r>
      <w:r w:rsidR="00BC2E26" w:rsidRPr="00967A25">
        <w:rPr>
          <w:rFonts w:ascii="Times New Roman" w:hAnsi="Times New Roman"/>
          <w:sz w:val="24"/>
          <w:szCs w:val="24"/>
        </w:rPr>
        <w:t xml:space="preserve"> </w:t>
      </w:r>
    </w:p>
    <w:p w:rsidR="006A7076" w:rsidRDefault="006A7076" w:rsidP="006A7076">
      <w:pPr>
        <w:spacing w:after="120"/>
        <w:ind w:firstLine="720"/>
        <w:jc w:val="both"/>
        <w:rPr>
          <w:rFonts w:ascii="Times New Roman" w:hAnsi="Times New Roman"/>
          <w:sz w:val="24"/>
          <w:szCs w:val="24"/>
        </w:rPr>
      </w:pPr>
      <w:r w:rsidRPr="00967A25">
        <w:rPr>
          <w:rFonts w:ascii="Times New Roman" w:hAnsi="Times New Roman"/>
          <w:sz w:val="24"/>
          <w:szCs w:val="24"/>
          <w:lang w:val="sr-Cyrl-CS"/>
        </w:rPr>
        <w:t>Републичка комисија за утврђивање сукоба интереса у органима власти Републике Српске,</w:t>
      </w:r>
      <w:r>
        <w:rPr>
          <w:rFonts w:ascii="Times New Roman" w:hAnsi="Times New Roman"/>
          <w:sz w:val="24"/>
          <w:szCs w:val="24"/>
          <w:lang w:val="sr-Cyrl-CS"/>
        </w:rPr>
        <w:t xml:space="preserve"> на сједници одржаној 18.04.2022</w:t>
      </w:r>
      <w:r w:rsidRPr="00967A25">
        <w:rPr>
          <w:rFonts w:ascii="Times New Roman" w:hAnsi="Times New Roman"/>
          <w:sz w:val="24"/>
          <w:szCs w:val="24"/>
          <w:lang w:val="sr-Cyrl-CS"/>
        </w:rPr>
        <w:t xml:space="preserve"> године донијела је, у складу са чланом 16</w:t>
      </w:r>
      <w:r>
        <w:rPr>
          <w:rFonts w:ascii="Times New Roman" w:hAnsi="Times New Roman"/>
          <w:sz w:val="24"/>
          <w:szCs w:val="24"/>
          <w:lang w:val="sr-Cyrl-CS"/>
        </w:rPr>
        <w:t>.</w:t>
      </w:r>
      <w:r w:rsidRPr="00967A25">
        <w:rPr>
          <w:rFonts w:ascii="Times New Roman" w:hAnsi="Times New Roman"/>
          <w:sz w:val="24"/>
          <w:szCs w:val="24"/>
          <w:lang w:val="sr-Cyrl-CS"/>
        </w:rPr>
        <w:t xml:space="preserve"> Закона о спречавању сукоба интереса у органима власти Републике Српске („Службени гласник Републике Српске,број:73/08 и 52/14), одлуку о покретању поступка за утврђивање сукоба интереса </w:t>
      </w:r>
      <w:r>
        <w:rPr>
          <w:rFonts w:ascii="Times New Roman" w:hAnsi="Times New Roman"/>
          <w:sz w:val="24"/>
          <w:szCs w:val="24"/>
          <w:lang w:val="sr-Cyrl-CS"/>
        </w:rPr>
        <w:t>господина Радомира Сладоје, начелника Општине Калиновик</w:t>
      </w:r>
      <w:r w:rsidR="00C90403">
        <w:rPr>
          <w:rFonts w:ascii="Times New Roman" w:hAnsi="Times New Roman"/>
          <w:sz w:val="24"/>
          <w:szCs w:val="24"/>
          <w:lang w:val="sr-Latn-BA"/>
        </w:rPr>
        <w:t xml:space="preserve"> </w:t>
      </w:r>
      <w:r w:rsidR="00C90403">
        <w:rPr>
          <w:rFonts w:ascii="Times New Roman" w:hAnsi="Times New Roman"/>
          <w:sz w:val="24"/>
          <w:szCs w:val="24"/>
          <w:lang w:val="sr-Cyrl-BA"/>
        </w:rPr>
        <w:t>са</w:t>
      </w:r>
      <w:bookmarkStart w:id="1" w:name="_GoBack"/>
      <w:bookmarkEnd w:id="1"/>
      <w:r>
        <w:rPr>
          <w:rFonts w:ascii="Times New Roman" w:hAnsi="Times New Roman"/>
          <w:sz w:val="24"/>
          <w:szCs w:val="24"/>
          <w:lang w:val="sr-Cyrl-CS"/>
        </w:rPr>
        <w:t xml:space="preserve"> </w:t>
      </w:r>
      <w:r w:rsidRPr="00967A25">
        <w:rPr>
          <w:rFonts w:ascii="Times New Roman" w:hAnsi="Times New Roman"/>
          <w:sz w:val="24"/>
          <w:szCs w:val="24"/>
        </w:rPr>
        <w:t>поуком да именовани има право да се у року од петнаест дана изјасни о иницијативи.</w:t>
      </w:r>
    </w:p>
    <w:p w:rsidR="00665CA7" w:rsidRDefault="00665CA7" w:rsidP="006A7076">
      <w:pPr>
        <w:spacing w:after="120"/>
        <w:ind w:firstLine="720"/>
        <w:jc w:val="both"/>
        <w:rPr>
          <w:rFonts w:ascii="Times New Roman" w:hAnsi="Times New Roman"/>
          <w:sz w:val="24"/>
          <w:szCs w:val="24"/>
          <w:lang w:val="sr-Cyrl-BA"/>
        </w:rPr>
      </w:pPr>
      <w:r>
        <w:rPr>
          <w:rFonts w:ascii="Times New Roman" w:hAnsi="Times New Roman"/>
          <w:sz w:val="24"/>
          <w:szCs w:val="24"/>
          <w:lang w:val="sr-Cyrl-BA"/>
        </w:rPr>
        <w:t>Дана 10.05.2022. године Комисија је запримила изјашњење именованог у којем наводи да су наводи из иницијативе неосновани јер за вријеме обављања функције изабраног представника наведено правно лице није закључивало уговоре у вриједности већој од 30.000,00 КМ. У иницијативи се даље наводи да је приликом уноса у апликацију за јавне набавке грешком написан износ од 118.800,</w:t>
      </w:r>
      <w:r w:rsidR="00474344">
        <w:rPr>
          <w:rFonts w:ascii="Times New Roman" w:hAnsi="Times New Roman"/>
          <w:sz w:val="24"/>
          <w:szCs w:val="24"/>
          <w:lang w:val="sr-Cyrl-BA"/>
        </w:rPr>
        <w:t>00 КМ умјесто 18.800,00 КМ како је наведено у уговору.</w:t>
      </w:r>
    </w:p>
    <w:p w:rsidR="00474344" w:rsidRDefault="00474344" w:rsidP="006A7076">
      <w:pPr>
        <w:spacing w:after="120"/>
        <w:ind w:firstLine="720"/>
        <w:jc w:val="both"/>
        <w:rPr>
          <w:rFonts w:ascii="Times New Roman" w:hAnsi="Times New Roman"/>
          <w:sz w:val="24"/>
          <w:szCs w:val="24"/>
          <w:lang w:val="sr-Cyrl-BA"/>
        </w:rPr>
      </w:pPr>
      <w:r>
        <w:rPr>
          <w:rFonts w:ascii="Times New Roman" w:hAnsi="Times New Roman"/>
          <w:sz w:val="24"/>
          <w:szCs w:val="24"/>
          <w:lang w:val="sr-Cyrl-BA"/>
        </w:rPr>
        <w:t xml:space="preserve">У наведеном изјашњењу се наводи да је Општина Калиновик дана 18.12.2019. године закључила Уговор о пружању угоститељских услуга </w:t>
      </w:r>
      <w:r w:rsidR="007A629F">
        <w:rPr>
          <w:rFonts w:ascii="Times New Roman" w:hAnsi="Times New Roman"/>
          <w:sz w:val="24"/>
          <w:szCs w:val="24"/>
          <w:lang w:val="sr-Cyrl-BA"/>
        </w:rPr>
        <w:t xml:space="preserve">и услуга хотелског смјештаја број: 02-404-27/09 од 18.12.2019. године који је потписала тадашња начелница Милева Комленовић а наслиједио садашњи начелник. Рок важења наведеног Уговора је 3 (три) године, односно 2020, 2021 и 2022. године, а такође уговорене стране су се сагласиле да вриједност услуга у 2019. години не може прећи 18.800,00КМ без ПДВ-а тј. 21.996,00 КМ са ПДВ-ом на годишњем нивоу, а да ће износ бити усклађиван у следећим годинама у складу са издвојеним средствима </w:t>
      </w:r>
      <w:r w:rsidR="00333803">
        <w:rPr>
          <w:rFonts w:ascii="Times New Roman" w:hAnsi="Times New Roman"/>
          <w:sz w:val="24"/>
          <w:szCs w:val="24"/>
          <w:lang w:val="sr-Cyrl-BA"/>
        </w:rPr>
        <w:t>буџета. Средства која су потрошена за ове услуге према рачуноводственим исправама за 2020. годину реализована су у износу од 6.097,00 КМ са ПДВ-ом, а за 2021. годину у износу од 18.799,00 КМ са ПДВ-ом.</w:t>
      </w:r>
    </w:p>
    <w:p w:rsidR="00F46B30" w:rsidRDefault="00F46B30" w:rsidP="006A7076">
      <w:pPr>
        <w:spacing w:after="120"/>
        <w:ind w:firstLine="720"/>
        <w:jc w:val="both"/>
        <w:rPr>
          <w:rFonts w:ascii="Times New Roman" w:hAnsi="Times New Roman"/>
          <w:sz w:val="24"/>
          <w:szCs w:val="24"/>
          <w:lang w:val="sr-Cyrl-BA"/>
        </w:rPr>
      </w:pPr>
      <w:r>
        <w:rPr>
          <w:rFonts w:ascii="Times New Roman" w:hAnsi="Times New Roman"/>
          <w:sz w:val="24"/>
          <w:szCs w:val="24"/>
          <w:lang w:val="sr-Cyrl-BA"/>
        </w:rPr>
        <w:t>У прилогу изјашњења именовани је доставио следеће:</w:t>
      </w:r>
    </w:p>
    <w:p w:rsidR="00F46B30" w:rsidRDefault="00F46B30" w:rsidP="006A7076">
      <w:pPr>
        <w:spacing w:after="120"/>
        <w:ind w:firstLine="720"/>
        <w:jc w:val="both"/>
        <w:rPr>
          <w:rFonts w:ascii="Times New Roman" w:hAnsi="Times New Roman"/>
          <w:sz w:val="24"/>
          <w:szCs w:val="24"/>
          <w:lang w:val="sr-Cyrl-BA"/>
        </w:rPr>
      </w:pPr>
      <w:r>
        <w:rPr>
          <w:rFonts w:ascii="Times New Roman" w:hAnsi="Times New Roman"/>
          <w:sz w:val="24"/>
          <w:szCs w:val="24"/>
          <w:lang w:val="sr-Cyrl-BA"/>
        </w:rPr>
        <w:t>- Копију Уговор о пружању угоститељских услуга и услуга хотелског смјештаја број: 02-404-27/09 од 18.12.2019. године;</w:t>
      </w:r>
    </w:p>
    <w:p w:rsidR="00F46B30" w:rsidRDefault="00F46B30" w:rsidP="006A7076">
      <w:pPr>
        <w:spacing w:after="120"/>
        <w:ind w:firstLine="720"/>
        <w:jc w:val="both"/>
        <w:rPr>
          <w:rFonts w:ascii="Times New Roman" w:hAnsi="Times New Roman"/>
          <w:sz w:val="24"/>
          <w:szCs w:val="24"/>
          <w:lang w:val="sr-Cyrl-BA"/>
        </w:rPr>
      </w:pPr>
      <w:r>
        <w:rPr>
          <w:rFonts w:ascii="Times New Roman" w:hAnsi="Times New Roman"/>
          <w:sz w:val="24"/>
          <w:szCs w:val="24"/>
          <w:lang w:val="sr-Cyrl-BA"/>
        </w:rPr>
        <w:t>- Допис Општинске управе Општине Калиновик-Рачуноводство;</w:t>
      </w:r>
    </w:p>
    <w:p w:rsidR="00F46B30" w:rsidRDefault="00F46B30" w:rsidP="006A7076">
      <w:pPr>
        <w:spacing w:after="120"/>
        <w:ind w:firstLine="720"/>
        <w:jc w:val="both"/>
        <w:rPr>
          <w:rFonts w:ascii="Times New Roman" w:hAnsi="Times New Roman"/>
          <w:sz w:val="24"/>
          <w:szCs w:val="24"/>
          <w:lang w:val="sr-Cyrl-BA"/>
        </w:rPr>
      </w:pPr>
      <w:r>
        <w:rPr>
          <w:rFonts w:ascii="Times New Roman" w:hAnsi="Times New Roman"/>
          <w:sz w:val="24"/>
          <w:szCs w:val="24"/>
          <w:lang w:val="sr-Cyrl-BA"/>
        </w:rPr>
        <w:t>Увидом у акта која су достављена у прилогу изјашњења може се утврдити следеће:</w:t>
      </w:r>
    </w:p>
    <w:p w:rsidR="00F46B30" w:rsidRDefault="00962A9A" w:rsidP="00F46B30">
      <w:pPr>
        <w:pStyle w:val="ListParagraph"/>
        <w:numPr>
          <w:ilvl w:val="0"/>
          <w:numId w:val="20"/>
        </w:numPr>
        <w:spacing w:after="120"/>
        <w:jc w:val="both"/>
        <w:rPr>
          <w:rFonts w:ascii="Times New Roman" w:hAnsi="Times New Roman"/>
          <w:sz w:val="24"/>
          <w:szCs w:val="24"/>
          <w:lang w:val="sr-Cyrl-BA"/>
        </w:rPr>
      </w:pPr>
      <w:r>
        <w:rPr>
          <w:rFonts w:ascii="Times New Roman" w:hAnsi="Times New Roman"/>
          <w:sz w:val="24"/>
          <w:szCs w:val="24"/>
          <w:lang w:val="sr-Cyrl-BA"/>
        </w:rPr>
        <w:t xml:space="preserve">Уговор о пружању угоститељских услуга и услуга хотелског смјештаја број: 02-404-27/09 од 18.12.2019. године је потписан дана 18.12.2019. године између начелника </w:t>
      </w:r>
      <w:r w:rsidR="000E353C">
        <w:rPr>
          <w:rFonts w:ascii="Times New Roman" w:hAnsi="Times New Roman"/>
          <w:sz w:val="24"/>
          <w:szCs w:val="24"/>
          <w:lang w:val="sr-Cyrl-BA"/>
        </w:rPr>
        <w:t>Општине Калиновик Милеве Комленовић и даваоца услуга „Блонди“доо Калиновик коју је заступао директор господин Радомир Сладоје.</w:t>
      </w:r>
    </w:p>
    <w:p w:rsidR="000E353C" w:rsidRDefault="000E353C" w:rsidP="00F46B30">
      <w:pPr>
        <w:pStyle w:val="ListParagraph"/>
        <w:numPr>
          <w:ilvl w:val="0"/>
          <w:numId w:val="20"/>
        </w:numPr>
        <w:spacing w:after="120"/>
        <w:jc w:val="both"/>
        <w:rPr>
          <w:rFonts w:ascii="Times New Roman" w:hAnsi="Times New Roman"/>
          <w:sz w:val="24"/>
          <w:szCs w:val="24"/>
          <w:lang w:val="sr-Cyrl-BA"/>
        </w:rPr>
      </w:pPr>
      <w:r>
        <w:rPr>
          <w:rFonts w:ascii="Times New Roman" w:hAnsi="Times New Roman"/>
          <w:sz w:val="24"/>
          <w:szCs w:val="24"/>
          <w:lang w:val="sr-Cyrl-BA"/>
        </w:rPr>
        <w:lastRenderedPageBreak/>
        <w:t>Уговорне стране су сагласне да укупна вриједност</w:t>
      </w:r>
      <w:r w:rsidR="00D11CC1">
        <w:rPr>
          <w:rFonts w:ascii="Times New Roman" w:hAnsi="Times New Roman"/>
          <w:sz w:val="24"/>
          <w:szCs w:val="24"/>
          <w:lang w:val="sr-Cyrl-BA"/>
        </w:rPr>
        <w:t xml:space="preserve"> угоститељских услуга у 2019. години не може прећи износ од 18.800,00КМ без обрачунатог ПДВ-а, односно износ који је предвиђен евентуалним ребалансираним износом за ову намјену. Износ средстава за ове намјене за 2020. годину одредит ће се буџетом за ту годину, Износ за 2021. годину и 2022. годину бит ће усклађен са буџетом Општине за те године.</w:t>
      </w:r>
    </w:p>
    <w:p w:rsidR="00D11CC1" w:rsidRDefault="00D11CC1" w:rsidP="00F46B30">
      <w:pPr>
        <w:pStyle w:val="ListParagraph"/>
        <w:numPr>
          <w:ilvl w:val="0"/>
          <w:numId w:val="20"/>
        </w:numPr>
        <w:spacing w:after="120"/>
        <w:jc w:val="both"/>
        <w:rPr>
          <w:rFonts w:ascii="Times New Roman" w:hAnsi="Times New Roman"/>
          <w:sz w:val="24"/>
          <w:szCs w:val="24"/>
          <w:lang w:val="sr-Cyrl-BA"/>
        </w:rPr>
      </w:pPr>
      <w:r>
        <w:rPr>
          <w:rFonts w:ascii="Times New Roman" w:hAnsi="Times New Roman"/>
          <w:sz w:val="24"/>
          <w:szCs w:val="24"/>
          <w:lang w:val="sr-Cyrl-BA"/>
        </w:rPr>
        <w:t>Рок важења Уговора је 3 (три) године, односно 2020, 2021, 2022. годину и да се исти може продужити уз обострану сагласност.</w:t>
      </w:r>
    </w:p>
    <w:p w:rsidR="008777EB" w:rsidRDefault="00D11CC1" w:rsidP="008777EB">
      <w:pPr>
        <w:pStyle w:val="ListParagraph"/>
        <w:numPr>
          <w:ilvl w:val="0"/>
          <w:numId w:val="20"/>
        </w:numPr>
        <w:spacing w:after="120"/>
        <w:jc w:val="both"/>
        <w:rPr>
          <w:rFonts w:ascii="Times New Roman" w:hAnsi="Times New Roman"/>
          <w:sz w:val="24"/>
          <w:szCs w:val="24"/>
          <w:lang w:val="sr-Cyrl-BA"/>
        </w:rPr>
      </w:pPr>
      <w:r>
        <w:rPr>
          <w:rFonts w:ascii="Times New Roman" w:hAnsi="Times New Roman"/>
          <w:sz w:val="24"/>
          <w:szCs w:val="24"/>
          <w:lang w:val="sr-Cyrl-BA"/>
        </w:rPr>
        <w:t>У допису Општинске управе Калиновик- одсјек Рачуноводство наводи се да је на основу евиденције у рачуноводству Општине Калиновик по основу</w:t>
      </w:r>
      <w:r w:rsidR="005847D9">
        <w:rPr>
          <w:rFonts w:ascii="Times New Roman" w:hAnsi="Times New Roman"/>
          <w:sz w:val="24"/>
          <w:szCs w:val="24"/>
          <w:lang w:val="sr-Cyrl-BA"/>
        </w:rPr>
        <w:t xml:space="preserve"> угоститељских услуга добављачу</w:t>
      </w:r>
      <w:r w:rsidR="005847D9">
        <w:rPr>
          <w:rFonts w:ascii="Times New Roman" w:hAnsi="Times New Roman"/>
          <w:sz w:val="24"/>
          <w:szCs w:val="24"/>
          <w:lang w:val="sr-Latn-BA"/>
        </w:rPr>
        <w:t xml:space="preserve"> </w:t>
      </w:r>
      <w:r>
        <w:rPr>
          <w:rFonts w:ascii="Times New Roman" w:hAnsi="Times New Roman"/>
          <w:sz w:val="24"/>
          <w:szCs w:val="24"/>
          <w:lang w:val="sr-Cyrl-BA"/>
        </w:rPr>
        <w:t>„Блонди“доо Калиновик у 2020</w:t>
      </w:r>
      <w:r w:rsidR="005847D9">
        <w:rPr>
          <w:rFonts w:ascii="Times New Roman" w:hAnsi="Times New Roman"/>
          <w:sz w:val="24"/>
          <w:szCs w:val="24"/>
          <w:lang w:val="sr-Cyrl-BA"/>
        </w:rPr>
        <w:t>.</w:t>
      </w:r>
      <w:r>
        <w:rPr>
          <w:rFonts w:ascii="Times New Roman" w:hAnsi="Times New Roman"/>
          <w:sz w:val="24"/>
          <w:szCs w:val="24"/>
          <w:lang w:val="sr-Cyrl-BA"/>
        </w:rPr>
        <w:t>години исплатила укупан износ од 6.097,00 КМ са ПДВ-ом, а у 2021. години исплатила износ од 18.799,00 КМ.</w:t>
      </w:r>
    </w:p>
    <w:p w:rsidR="008777EB" w:rsidRPr="008777EB" w:rsidRDefault="008777EB" w:rsidP="008777EB">
      <w:pPr>
        <w:pStyle w:val="ListParagraph"/>
        <w:spacing w:after="120"/>
        <w:ind w:left="1080"/>
        <w:jc w:val="both"/>
        <w:rPr>
          <w:rFonts w:ascii="Times New Roman" w:hAnsi="Times New Roman"/>
          <w:sz w:val="24"/>
          <w:szCs w:val="24"/>
          <w:lang w:val="sr-Cyrl-BA"/>
        </w:rPr>
      </w:pPr>
    </w:p>
    <w:p w:rsidR="008777EB" w:rsidRPr="00B81B12" w:rsidRDefault="008777EB" w:rsidP="008777EB">
      <w:pPr>
        <w:jc w:val="both"/>
        <w:rPr>
          <w:rFonts w:ascii="Times New Roman" w:hAnsi="Times New Roman"/>
          <w:sz w:val="24"/>
          <w:szCs w:val="24"/>
          <w:lang w:val="sr-Cyrl-CS"/>
        </w:rPr>
      </w:pPr>
      <w:r w:rsidRPr="00640889">
        <w:rPr>
          <w:rFonts w:ascii="Times New Roman" w:hAnsi="Times New Roman"/>
          <w:sz w:val="24"/>
          <w:szCs w:val="24"/>
          <w:lang w:val="sr-Cyrl-CS"/>
        </w:rPr>
        <w:t xml:space="preserve">          На основу проведеног поступка, Комисија је донијела одлуку као у диспозитиву, из следећих разлога:</w:t>
      </w:r>
    </w:p>
    <w:p w:rsidR="008777EB" w:rsidRDefault="008777EB" w:rsidP="008777EB">
      <w:pPr>
        <w:jc w:val="both"/>
        <w:rPr>
          <w:rFonts w:ascii="Times New Roman" w:hAnsi="Times New Roman"/>
          <w:sz w:val="24"/>
          <w:szCs w:val="24"/>
          <w:lang w:val="sr-Cyrl-CS"/>
        </w:rPr>
      </w:pPr>
      <w:r>
        <w:rPr>
          <w:rFonts w:ascii="Times New Roman" w:hAnsi="Times New Roman"/>
          <w:sz w:val="24"/>
          <w:szCs w:val="24"/>
          <w:lang w:val="sr-Cyrl-CS"/>
        </w:rPr>
        <w:t xml:space="preserve">          </w:t>
      </w:r>
      <w:r w:rsidRPr="00117BA4">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8777EB" w:rsidRPr="00117BA4" w:rsidRDefault="008777EB" w:rsidP="008777EB">
      <w:pPr>
        <w:jc w:val="both"/>
        <w:rPr>
          <w:rFonts w:ascii="Times New Roman" w:hAnsi="Times New Roman"/>
          <w:sz w:val="24"/>
          <w:szCs w:val="24"/>
          <w:lang w:val="ru-RU"/>
        </w:rPr>
      </w:pPr>
      <w:r>
        <w:rPr>
          <w:rFonts w:ascii="Times New Roman" w:hAnsi="Times New Roman"/>
          <w:sz w:val="24"/>
          <w:szCs w:val="24"/>
          <w:lang w:val="sr-Cyrl-CS"/>
        </w:rPr>
        <w:t xml:space="preserve">          </w:t>
      </w:r>
      <w:r w:rsidRPr="00117BA4">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8777EB" w:rsidRDefault="008777EB" w:rsidP="008777EB">
      <w:pPr>
        <w:jc w:val="both"/>
        <w:rPr>
          <w:rFonts w:ascii="Times New Roman" w:hAnsi="Times New Roman"/>
          <w:sz w:val="24"/>
          <w:szCs w:val="24"/>
          <w:lang w:val="sr-Cyrl-BA"/>
        </w:rPr>
      </w:pPr>
      <w:r>
        <w:rPr>
          <w:rFonts w:ascii="Times New Roman" w:hAnsi="Times New Roman"/>
          <w:sz w:val="24"/>
          <w:szCs w:val="24"/>
          <w:lang w:val="ru-RU"/>
        </w:rPr>
        <w:t xml:space="preserve">          </w:t>
      </w:r>
      <w:r w:rsidRPr="00117BA4">
        <w:rPr>
          <w:rFonts w:ascii="Times New Roman" w:hAnsi="Times New Roman"/>
          <w:sz w:val="24"/>
          <w:szCs w:val="24"/>
          <w:lang w:val="sr-Cyrl-BA"/>
        </w:rPr>
        <w:t xml:space="preserve">Сходно томе, како је </w:t>
      </w:r>
      <w:r>
        <w:rPr>
          <w:rFonts w:ascii="Times New Roman" w:hAnsi="Times New Roman"/>
          <w:sz w:val="24"/>
          <w:szCs w:val="24"/>
          <w:lang w:val="sr-Cyrl-BA"/>
        </w:rPr>
        <w:t xml:space="preserve">начелник </w:t>
      </w:r>
      <w:r w:rsidRPr="00117BA4">
        <w:rPr>
          <w:rFonts w:ascii="Times New Roman" w:hAnsi="Times New Roman"/>
          <w:sz w:val="24"/>
          <w:szCs w:val="24"/>
          <w:lang w:val="sr-Cyrl-BA"/>
        </w:rPr>
        <w:t>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3F6042" w:rsidRPr="003F6042" w:rsidRDefault="003F6042" w:rsidP="003F6042">
      <w:pPr>
        <w:spacing w:after="0"/>
        <w:ind w:left="116" w:right="76" w:firstLine="604"/>
        <w:jc w:val="both"/>
        <w:rPr>
          <w:rFonts w:ascii="Times New Roman" w:hAnsi="Times New Roman"/>
          <w:sz w:val="24"/>
          <w:szCs w:val="24"/>
        </w:rPr>
      </w:pPr>
      <w:r w:rsidRPr="003F6042">
        <w:rPr>
          <w:rFonts w:ascii="Times New Roman" w:hAnsi="Times New Roman"/>
          <w:sz w:val="24"/>
          <w:szCs w:val="24"/>
        </w:rPr>
        <w:t>Чланом 6. Закона о спречавању сукоба интереса у органима власти Републике Српске прописано је да изабрани представници носиоци извршне функције или савјетници не могу у вријеме док врши јавне функције и три мјесеца након престанка јавне функције бити чланови управних одбора,надзорних одбора или директори привредних друштава:</w:t>
      </w:r>
    </w:p>
    <w:p w:rsidR="003F6042" w:rsidRPr="003F6042" w:rsidRDefault="003F6042" w:rsidP="003F6042">
      <w:pPr>
        <w:spacing w:before="1" w:after="0" w:line="120" w:lineRule="exact"/>
        <w:rPr>
          <w:rFonts w:ascii="Times New Roman" w:hAnsi="Times New Roman"/>
          <w:sz w:val="12"/>
          <w:szCs w:val="12"/>
        </w:rPr>
      </w:pPr>
    </w:p>
    <w:p w:rsidR="003F6042" w:rsidRPr="003F6042" w:rsidRDefault="003F6042" w:rsidP="003F6042">
      <w:pPr>
        <w:spacing w:after="0" w:line="275" w:lineRule="auto"/>
        <w:ind w:left="116" w:right="85"/>
        <w:jc w:val="both"/>
        <w:rPr>
          <w:rFonts w:ascii="Times New Roman" w:hAnsi="Times New Roman"/>
          <w:sz w:val="24"/>
          <w:szCs w:val="24"/>
        </w:rPr>
      </w:pPr>
      <w:r w:rsidRPr="003F6042">
        <w:rPr>
          <w:rFonts w:ascii="Times New Roman" w:hAnsi="Times New Roman"/>
          <w:sz w:val="24"/>
          <w:szCs w:val="24"/>
        </w:rPr>
        <w:t>а)  у које  су  улагали  капитал  у периоду од  4  (четири)  године  прије  преузимања  јавне функције коју врше и</w:t>
      </w:r>
    </w:p>
    <w:p w:rsidR="003F6042" w:rsidRPr="003F6042" w:rsidRDefault="003F6042" w:rsidP="003F6042">
      <w:pPr>
        <w:spacing w:before="4" w:after="0" w:line="120" w:lineRule="exact"/>
        <w:rPr>
          <w:rFonts w:ascii="Times New Roman" w:hAnsi="Times New Roman"/>
          <w:sz w:val="12"/>
          <w:szCs w:val="12"/>
        </w:rPr>
      </w:pPr>
    </w:p>
    <w:p w:rsidR="003F6042" w:rsidRPr="003F6042" w:rsidRDefault="003F6042" w:rsidP="003F6042">
      <w:pPr>
        <w:spacing w:after="0" w:line="275" w:lineRule="auto"/>
        <w:ind w:left="116" w:right="74"/>
        <w:jc w:val="both"/>
        <w:rPr>
          <w:rFonts w:ascii="Times New Roman" w:hAnsi="Times New Roman"/>
          <w:sz w:val="24"/>
          <w:szCs w:val="24"/>
        </w:rPr>
      </w:pPr>
      <w:r w:rsidRPr="003F6042">
        <w:rPr>
          <w:rFonts w:ascii="Times New Roman" w:hAnsi="Times New Roman"/>
          <w:sz w:val="24"/>
          <w:szCs w:val="24"/>
        </w:rPr>
        <w:lastRenderedPageBreak/>
        <w:t>б)  која  послују  са  органом  власти  Републике  или  јединице  локалне  самоуправе  у вријеме док изабрани представници,</w:t>
      </w:r>
      <w:r w:rsidR="009776D8">
        <w:rPr>
          <w:rFonts w:ascii="Times New Roman" w:hAnsi="Times New Roman"/>
          <w:sz w:val="24"/>
          <w:szCs w:val="24"/>
          <w:lang w:val="sr-Cyrl-BA"/>
        </w:rPr>
        <w:t xml:space="preserve"> </w:t>
      </w:r>
      <w:r w:rsidRPr="003F6042">
        <w:rPr>
          <w:rFonts w:ascii="Times New Roman" w:hAnsi="Times New Roman"/>
          <w:sz w:val="24"/>
          <w:szCs w:val="24"/>
        </w:rPr>
        <w:t>носиоци извршних функција или савјетници врше јавне функције и ако је вриједност уговора или посла већа од 30.000,КМ.</w:t>
      </w:r>
    </w:p>
    <w:p w:rsidR="003F6042" w:rsidRPr="003F6042" w:rsidRDefault="003F6042" w:rsidP="003F6042">
      <w:pPr>
        <w:spacing w:before="1" w:after="0" w:line="120" w:lineRule="exact"/>
        <w:rPr>
          <w:rFonts w:ascii="Times New Roman" w:hAnsi="Times New Roman"/>
          <w:sz w:val="12"/>
          <w:szCs w:val="12"/>
        </w:rPr>
      </w:pPr>
    </w:p>
    <w:p w:rsidR="006D514C" w:rsidRDefault="003F6042" w:rsidP="000C5460">
      <w:pPr>
        <w:spacing w:after="0"/>
        <w:ind w:left="116" w:right="78" w:firstLine="604"/>
        <w:jc w:val="both"/>
        <w:rPr>
          <w:rFonts w:ascii="Times New Roman" w:hAnsi="Times New Roman"/>
          <w:sz w:val="24"/>
          <w:szCs w:val="24"/>
        </w:rPr>
      </w:pPr>
      <w:r w:rsidRPr="003F6042">
        <w:rPr>
          <w:rFonts w:ascii="Times New Roman" w:hAnsi="Times New Roman"/>
          <w:sz w:val="24"/>
          <w:szCs w:val="24"/>
        </w:rPr>
        <w:t>Из  одредбе  члана  6.  став  1.  Закона  о  спречавању  сукоба  интереса  у  органима  власти Републике  Српске  произилази  да  морају  бити  испуњени  кумулативно  постављени услови  за  постојање  конкретног  сукоба  интереса.  Први  услов  јесте  да  је  именовани изабрани представник и да исту функцију врши истовремени са функцијом директора привредног  друштва.  Други  услов  је  да  је  именовани  у  привредно  друштво  улагао капитал  у  периоду  4  (четири)  године  прије  преузимања  јавне  функције  коју  врши. Трећи  услов  је  да  је  привредно  друштво  склопило  уговор  или  пословало  са  органом власти   Републике   или   јединице   локалне   самоуправе   у   вријеме   док   је   изабрани представник  вршио  јавну   функцију  и  када  је  вриједност  уговора  или  посла  већа  од</w:t>
      </w:r>
      <w:r w:rsidRPr="003F6042">
        <w:rPr>
          <w:rFonts w:ascii="Times New Roman" w:hAnsi="Times New Roman"/>
          <w:sz w:val="24"/>
          <w:szCs w:val="24"/>
          <w:lang w:val="sr-Cyrl-BA"/>
        </w:rPr>
        <w:t xml:space="preserve"> </w:t>
      </w:r>
      <w:r w:rsidRPr="003F6042">
        <w:rPr>
          <w:rFonts w:ascii="Times New Roman" w:hAnsi="Times New Roman"/>
          <w:sz w:val="24"/>
          <w:szCs w:val="24"/>
        </w:rPr>
        <w:t>30.000 КМ.</w:t>
      </w:r>
    </w:p>
    <w:p w:rsidR="000C5460" w:rsidRPr="000C5460" w:rsidRDefault="000C5460" w:rsidP="000C5460">
      <w:pPr>
        <w:spacing w:after="0"/>
        <w:ind w:left="116" w:right="78" w:firstLine="604"/>
        <w:jc w:val="both"/>
        <w:rPr>
          <w:rFonts w:ascii="Times New Roman" w:hAnsi="Times New Roman"/>
          <w:sz w:val="24"/>
          <w:szCs w:val="24"/>
        </w:rPr>
      </w:pPr>
    </w:p>
    <w:p w:rsidR="0083365B" w:rsidRPr="007831AD" w:rsidRDefault="00A709BA" w:rsidP="003C1ADA">
      <w:pPr>
        <w:spacing w:after="0"/>
        <w:ind w:left="116" w:right="73" w:firstLine="604"/>
        <w:jc w:val="both"/>
        <w:rPr>
          <w:rFonts w:ascii="Times New Roman" w:hAnsi="Times New Roman"/>
          <w:sz w:val="24"/>
          <w:szCs w:val="24"/>
        </w:rPr>
      </w:pPr>
      <w:r w:rsidRPr="007831AD">
        <w:rPr>
          <w:rFonts w:ascii="Times New Roman" w:hAnsi="Times New Roman"/>
          <w:sz w:val="24"/>
          <w:szCs w:val="24"/>
          <w:lang w:val="sr-Cyrl-BA"/>
        </w:rPr>
        <w:t>У спроведеном поступку</w:t>
      </w:r>
      <w:r w:rsidRPr="007831AD">
        <w:rPr>
          <w:rFonts w:ascii="Times New Roman" w:hAnsi="Times New Roman"/>
          <w:sz w:val="24"/>
          <w:szCs w:val="24"/>
        </w:rPr>
        <w:t xml:space="preserve"> </w:t>
      </w:r>
      <w:r w:rsidR="0083365B" w:rsidRPr="0083365B">
        <w:rPr>
          <w:rFonts w:ascii="Times New Roman" w:hAnsi="Times New Roman"/>
          <w:sz w:val="24"/>
          <w:szCs w:val="24"/>
        </w:rPr>
        <w:t xml:space="preserve">утврђено </w:t>
      </w:r>
      <w:r w:rsidRPr="007831AD">
        <w:rPr>
          <w:rFonts w:ascii="Times New Roman" w:hAnsi="Times New Roman"/>
          <w:sz w:val="24"/>
          <w:szCs w:val="24"/>
          <w:lang w:val="sr-Cyrl-BA"/>
        </w:rPr>
        <w:t xml:space="preserve">је </w:t>
      </w:r>
      <w:r w:rsidR="0083365B" w:rsidRPr="0083365B">
        <w:rPr>
          <w:rFonts w:ascii="Times New Roman" w:hAnsi="Times New Roman"/>
          <w:sz w:val="24"/>
          <w:szCs w:val="24"/>
        </w:rPr>
        <w:t xml:space="preserve"> да </w:t>
      </w:r>
      <w:r w:rsidR="00FD7075" w:rsidRPr="007831AD">
        <w:rPr>
          <w:rFonts w:ascii="Times New Roman" w:hAnsi="Times New Roman"/>
          <w:sz w:val="24"/>
          <w:szCs w:val="24"/>
          <w:lang w:val="sr-Cyrl-BA"/>
        </w:rPr>
        <w:t xml:space="preserve">вриједност уговореног посла није већа од </w:t>
      </w:r>
      <w:r w:rsidR="0083365B" w:rsidRPr="0083365B">
        <w:rPr>
          <w:rFonts w:ascii="Times New Roman" w:hAnsi="Times New Roman"/>
          <w:sz w:val="24"/>
          <w:szCs w:val="24"/>
        </w:rPr>
        <w:t xml:space="preserve"> </w:t>
      </w:r>
      <w:r w:rsidR="0083365B" w:rsidRPr="007831AD">
        <w:rPr>
          <w:rFonts w:ascii="Times New Roman" w:hAnsi="Times New Roman"/>
          <w:sz w:val="24"/>
          <w:szCs w:val="24"/>
          <w:lang w:val="sr-Cyrl-BA"/>
        </w:rPr>
        <w:t xml:space="preserve"> </w:t>
      </w:r>
      <w:r w:rsidR="0083365B" w:rsidRPr="0083365B">
        <w:rPr>
          <w:rFonts w:ascii="Times New Roman" w:hAnsi="Times New Roman"/>
          <w:b/>
          <w:sz w:val="24"/>
          <w:szCs w:val="24"/>
        </w:rPr>
        <w:t>30.000,оо  КМ</w:t>
      </w:r>
      <w:r w:rsidR="007831AD" w:rsidRPr="007831AD">
        <w:rPr>
          <w:rFonts w:ascii="Times New Roman" w:hAnsi="Times New Roman"/>
          <w:b/>
          <w:sz w:val="24"/>
          <w:szCs w:val="24"/>
          <w:lang w:val="sr-Cyrl-BA"/>
        </w:rPr>
        <w:t xml:space="preserve">, већ је утврђено да </w:t>
      </w:r>
      <w:r w:rsidR="0083365B" w:rsidRPr="007831AD">
        <w:rPr>
          <w:rFonts w:ascii="Times New Roman" w:hAnsi="Times New Roman"/>
          <w:sz w:val="24"/>
          <w:szCs w:val="24"/>
        </w:rPr>
        <w:t>у  2019</w:t>
      </w:r>
      <w:r w:rsidR="007831AD" w:rsidRPr="007831AD">
        <w:rPr>
          <w:rFonts w:ascii="Times New Roman" w:hAnsi="Times New Roman"/>
          <w:sz w:val="24"/>
          <w:szCs w:val="24"/>
          <w:lang w:val="sr-Cyrl-BA"/>
        </w:rPr>
        <w:t xml:space="preserve"> исплаћено 18.800,00</w:t>
      </w:r>
      <w:r w:rsidR="007831AD">
        <w:rPr>
          <w:rFonts w:ascii="Times New Roman" w:hAnsi="Times New Roman"/>
          <w:sz w:val="24"/>
          <w:szCs w:val="24"/>
          <w:lang w:val="sr-Cyrl-BA"/>
        </w:rPr>
        <w:t xml:space="preserve"> </w:t>
      </w:r>
      <w:r w:rsidR="007831AD" w:rsidRPr="007831AD">
        <w:rPr>
          <w:rFonts w:ascii="Times New Roman" w:hAnsi="Times New Roman"/>
          <w:sz w:val="24"/>
          <w:szCs w:val="24"/>
          <w:lang w:val="sr-Cyrl-BA"/>
        </w:rPr>
        <w:t>КМ без ПДВ</w:t>
      </w:r>
      <w:r w:rsidR="007831AD">
        <w:rPr>
          <w:rFonts w:ascii="Times New Roman" w:hAnsi="Times New Roman"/>
          <w:sz w:val="24"/>
          <w:szCs w:val="24"/>
          <w:lang w:val="sr-Cyrl-BA"/>
        </w:rPr>
        <w:t>-а</w:t>
      </w:r>
      <w:r w:rsidR="007831AD" w:rsidRPr="007831AD">
        <w:rPr>
          <w:rFonts w:ascii="Times New Roman" w:hAnsi="Times New Roman"/>
          <w:sz w:val="24"/>
          <w:szCs w:val="24"/>
          <w:lang w:val="sr-Cyrl-BA"/>
        </w:rPr>
        <w:t xml:space="preserve"> односно 21.996, КМ са ПДВ-ом на годишњем нивоу</w:t>
      </w:r>
      <w:r w:rsidR="0083365B" w:rsidRPr="007831AD">
        <w:rPr>
          <w:rFonts w:ascii="Times New Roman" w:hAnsi="Times New Roman"/>
          <w:sz w:val="24"/>
          <w:szCs w:val="24"/>
        </w:rPr>
        <w:t>, 2020</w:t>
      </w:r>
      <w:r w:rsidR="007831AD" w:rsidRPr="007831AD">
        <w:rPr>
          <w:rFonts w:ascii="Times New Roman" w:hAnsi="Times New Roman"/>
          <w:sz w:val="24"/>
          <w:szCs w:val="24"/>
          <w:lang w:val="sr-Cyrl-BA"/>
        </w:rPr>
        <w:t>-е године исплаћено 6.097,00 КМ са ПДВ-ом</w:t>
      </w:r>
      <w:r w:rsidR="00933608">
        <w:rPr>
          <w:rFonts w:ascii="Times New Roman" w:hAnsi="Times New Roman"/>
          <w:sz w:val="24"/>
          <w:szCs w:val="24"/>
          <w:lang w:val="sr-Cyrl-BA"/>
        </w:rPr>
        <w:t xml:space="preserve"> </w:t>
      </w:r>
      <w:r w:rsidR="00933608" w:rsidRPr="007831AD">
        <w:rPr>
          <w:rFonts w:ascii="Times New Roman" w:hAnsi="Times New Roman"/>
          <w:sz w:val="24"/>
          <w:szCs w:val="24"/>
          <w:lang w:val="sr-Cyrl-BA"/>
        </w:rPr>
        <w:t>на годишњем нивоу</w:t>
      </w:r>
      <w:r w:rsidR="0083365B" w:rsidRPr="007831AD">
        <w:rPr>
          <w:rFonts w:ascii="Times New Roman" w:hAnsi="Times New Roman"/>
          <w:sz w:val="24"/>
          <w:szCs w:val="24"/>
        </w:rPr>
        <w:t xml:space="preserve">, </w:t>
      </w:r>
      <w:r w:rsidR="007831AD" w:rsidRPr="007831AD">
        <w:rPr>
          <w:rFonts w:ascii="Times New Roman" w:hAnsi="Times New Roman"/>
          <w:sz w:val="24"/>
          <w:szCs w:val="24"/>
          <w:lang w:val="sr-Cyrl-BA"/>
        </w:rPr>
        <w:t xml:space="preserve">те </w:t>
      </w:r>
      <w:r w:rsidR="0083365B" w:rsidRPr="007831AD">
        <w:rPr>
          <w:rFonts w:ascii="Times New Roman" w:hAnsi="Times New Roman"/>
          <w:sz w:val="24"/>
          <w:szCs w:val="24"/>
        </w:rPr>
        <w:t>2021</w:t>
      </w:r>
      <w:r w:rsidR="007831AD" w:rsidRPr="007831AD">
        <w:rPr>
          <w:rFonts w:ascii="Times New Roman" w:hAnsi="Times New Roman"/>
          <w:sz w:val="24"/>
          <w:szCs w:val="24"/>
          <w:lang w:val="sr-Cyrl-BA"/>
        </w:rPr>
        <w:t>-е</w:t>
      </w:r>
      <w:r w:rsidR="007831AD" w:rsidRPr="007831AD">
        <w:rPr>
          <w:rFonts w:ascii="Times New Roman" w:hAnsi="Times New Roman"/>
          <w:sz w:val="24"/>
          <w:szCs w:val="24"/>
        </w:rPr>
        <w:t xml:space="preserve"> године исплаћен износ од 18.799,00 </w:t>
      </w:r>
      <w:r w:rsidR="007831AD" w:rsidRPr="007831AD">
        <w:rPr>
          <w:rFonts w:ascii="Times New Roman" w:hAnsi="Times New Roman"/>
          <w:sz w:val="24"/>
          <w:szCs w:val="24"/>
          <w:lang w:val="sr-Cyrl-BA"/>
        </w:rPr>
        <w:t>КМ са ПДВ-ом</w:t>
      </w:r>
      <w:r w:rsidR="00933608" w:rsidRPr="00933608">
        <w:rPr>
          <w:rFonts w:ascii="Times New Roman" w:hAnsi="Times New Roman"/>
          <w:sz w:val="24"/>
          <w:szCs w:val="24"/>
          <w:lang w:val="sr-Cyrl-BA"/>
        </w:rPr>
        <w:t xml:space="preserve"> </w:t>
      </w:r>
      <w:r w:rsidR="00933608" w:rsidRPr="007831AD">
        <w:rPr>
          <w:rFonts w:ascii="Times New Roman" w:hAnsi="Times New Roman"/>
          <w:sz w:val="24"/>
          <w:szCs w:val="24"/>
          <w:lang w:val="sr-Cyrl-BA"/>
        </w:rPr>
        <w:t>на годишњем нивоу</w:t>
      </w:r>
      <w:r w:rsidR="007831AD" w:rsidRPr="007831AD">
        <w:rPr>
          <w:rFonts w:ascii="Times New Roman" w:hAnsi="Times New Roman"/>
          <w:sz w:val="24"/>
          <w:szCs w:val="24"/>
        </w:rPr>
        <w:t xml:space="preserve">, </w:t>
      </w:r>
      <w:r w:rsidR="0083365B" w:rsidRPr="0083365B">
        <w:rPr>
          <w:rFonts w:ascii="Times New Roman" w:hAnsi="Times New Roman"/>
          <w:sz w:val="24"/>
          <w:szCs w:val="24"/>
        </w:rPr>
        <w:t>чиме  нису  испуњени  постављени  услови  из  члана  6. Закона за постојање конкретног сукоба интереса.</w:t>
      </w:r>
    </w:p>
    <w:p w:rsidR="00F8204D" w:rsidRDefault="00F8204D" w:rsidP="0083365B">
      <w:pPr>
        <w:spacing w:after="0"/>
        <w:ind w:left="116" w:right="73"/>
        <w:jc w:val="both"/>
        <w:rPr>
          <w:rFonts w:ascii="Times New Roman" w:hAnsi="Times New Roman"/>
          <w:color w:val="FF0000"/>
          <w:sz w:val="24"/>
          <w:szCs w:val="24"/>
        </w:rPr>
      </w:pPr>
    </w:p>
    <w:p w:rsidR="00F8204D" w:rsidRPr="00E44683" w:rsidRDefault="00F42C28" w:rsidP="00F42C28">
      <w:pPr>
        <w:spacing w:after="0"/>
        <w:rPr>
          <w:rFonts w:ascii="Times New Roman" w:hAnsi="Times New Roman"/>
          <w:sz w:val="24"/>
          <w:szCs w:val="24"/>
          <w:lang w:val="sr-Cyrl-BA"/>
        </w:rPr>
      </w:pPr>
      <w:r>
        <w:rPr>
          <w:rFonts w:ascii="Times New Roman" w:hAnsi="Times New Roman"/>
          <w:sz w:val="24"/>
          <w:szCs w:val="24"/>
          <w:lang w:val="sr-Cyrl-BA"/>
        </w:rPr>
        <w:t xml:space="preserve">           </w:t>
      </w:r>
      <w:r w:rsidR="00F8204D" w:rsidRPr="00E44683">
        <w:rPr>
          <w:rFonts w:ascii="Times New Roman" w:hAnsi="Times New Roman"/>
          <w:sz w:val="24"/>
          <w:szCs w:val="24"/>
          <w:lang w:val="sr-Latn-BA"/>
        </w:rPr>
        <w:t>Члан</w:t>
      </w:r>
      <w:r w:rsidR="00F8204D" w:rsidRPr="00E44683">
        <w:rPr>
          <w:rFonts w:ascii="Times New Roman" w:hAnsi="Times New Roman"/>
          <w:sz w:val="24"/>
          <w:szCs w:val="24"/>
          <w:lang w:val="sr-Cyrl-BA"/>
        </w:rPr>
        <w:t>ом</w:t>
      </w:r>
      <w:r w:rsidR="00F8204D" w:rsidRPr="00E44683">
        <w:rPr>
          <w:rFonts w:ascii="Times New Roman" w:hAnsi="Times New Roman"/>
          <w:sz w:val="24"/>
          <w:szCs w:val="24"/>
          <w:lang w:val="sr-Latn-BA"/>
        </w:rPr>
        <w:t xml:space="preserve"> 9.</w:t>
      </w:r>
      <w:r w:rsidR="00F8204D" w:rsidRPr="00E44683">
        <w:rPr>
          <w:rFonts w:ascii="Times New Roman" w:hAnsi="Times New Roman"/>
          <w:sz w:val="24"/>
          <w:szCs w:val="24"/>
          <w:lang w:val="sr-Cyrl-BA"/>
        </w:rPr>
        <w:t xml:space="preserve"> Закона о </w:t>
      </w:r>
      <w:r w:rsidR="00F8204D" w:rsidRPr="00E44683">
        <w:rPr>
          <w:rFonts w:ascii="Times New Roman" w:hAnsi="Times New Roman"/>
          <w:sz w:val="24"/>
          <w:szCs w:val="24"/>
          <w:lang w:val="ru-RU"/>
        </w:rPr>
        <w:t xml:space="preserve">спречавању сукоба интереса у органима власти Републике Српске </w:t>
      </w:r>
      <w:r w:rsidR="00F8204D" w:rsidRPr="00E44683">
        <w:rPr>
          <w:rFonts w:ascii="Times New Roman" w:hAnsi="Times New Roman"/>
          <w:sz w:val="24"/>
          <w:szCs w:val="24"/>
          <w:lang w:val="sr-Cyrl-BA"/>
        </w:rPr>
        <w:t>прописано је сљедеће:</w:t>
      </w:r>
    </w:p>
    <w:p w:rsidR="00F8204D" w:rsidRPr="00E44683" w:rsidRDefault="00F8204D" w:rsidP="00F8204D">
      <w:pPr>
        <w:spacing w:after="0"/>
        <w:jc w:val="both"/>
        <w:rPr>
          <w:rFonts w:ascii="Times New Roman" w:hAnsi="Times New Roman"/>
          <w:sz w:val="24"/>
          <w:szCs w:val="24"/>
          <w:lang w:val="ru-RU"/>
        </w:rPr>
      </w:pP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r w:rsidRPr="00E44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б) примити додатну накнаду за извршавање послова у дјелокругу јавних функција;</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F8204D" w:rsidRPr="00E44683" w:rsidRDefault="00F8204D" w:rsidP="00F8204D">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F8204D" w:rsidRDefault="00F8204D" w:rsidP="00F8204D">
      <w:pPr>
        <w:jc w:val="both"/>
        <w:rPr>
          <w:rFonts w:ascii="Times New Roman" w:hAnsi="Times New Roman"/>
          <w:sz w:val="24"/>
          <w:szCs w:val="24"/>
          <w:lang w:val="sr-Cyrl-BA"/>
        </w:rPr>
      </w:pPr>
      <w:r w:rsidRPr="00E44683">
        <w:rPr>
          <w:rFonts w:ascii="Times New Roman" w:hAnsi="Times New Roman"/>
          <w:sz w:val="24"/>
          <w:szCs w:val="24"/>
          <w:lang w:val="sr-Latn-BA"/>
        </w:rPr>
        <w:lastRenderedPageBreak/>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E44683">
        <w:rPr>
          <w:rFonts w:ascii="Times New Roman" w:hAnsi="Times New Roman"/>
          <w:sz w:val="24"/>
          <w:szCs w:val="24"/>
          <w:lang w:val="sr-Cyrl-BA"/>
        </w:rPr>
        <w:t>“</w:t>
      </w:r>
    </w:p>
    <w:p w:rsidR="0083365B" w:rsidRPr="0083365B" w:rsidRDefault="00267DD6" w:rsidP="00F42C28">
      <w:pPr>
        <w:spacing w:after="120"/>
        <w:ind w:firstLine="720"/>
        <w:jc w:val="both"/>
        <w:rPr>
          <w:rFonts w:ascii="Times New Roman" w:hAnsi="Times New Roman"/>
          <w:sz w:val="24"/>
          <w:szCs w:val="24"/>
          <w:lang w:val="sr-Cyrl-BA"/>
        </w:rPr>
      </w:pPr>
      <w:r w:rsidRPr="00267DD6">
        <w:rPr>
          <w:rFonts w:ascii="Times New Roman" w:hAnsi="Times New Roman"/>
          <w:sz w:val="24"/>
          <w:szCs w:val="24"/>
          <w:lang w:val="sr-Cyrl-CS"/>
        </w:rPr>
        <w:t xml:space="preserve">Увидом у </w:t>
      </w:r>
      <w:r w:rsidRPr="00267DD6">
        <w:rPr>
          <w:rFonts w:ascii="Times New Roman" w:hAnsi="Times New Roman"/>
          <w:sz w:val="24"/>
          <w:szCs w:val="24"/>
          <w:lang w:val="sr-Cyrl-BA"/>
        </w:rPr>
        <w:t>Уговор о пружању угоститељских услуга и услуга хотелског смјештаја између начелника Општине Калиновик и даваоца услу</w:t>
      </w:r>
      <w:r w:rsidR="00F42C28">
        <w:rPr>
          <w:rFonts w:ascii="Times New Roman" w:hAnsi="Times New Roman"/>
          <w:sz w:val="24"/>
          <w:szCs w:val="24"/>
          <w:lang w:val="sr-Cyrl-BA"/>
        </w:rPr>
        <w:t>га „Блонди“доо Калиновик коју  заступа</w:t>
      </w:r>
      <w:r w:rsidRPr="00267DD6">
        <w:rPr>
          <w:rFonts w:ascii="Times New Roman" w:hAnsi="Times New Roman"/>
          <w:sz w:val="24"/>
          <w:szCs w:val="24"/>
          <w:lang w:val="sr-Cyrl-BA"/>
        </w:rPr>
        <w:t xml:space="preserve"> директор господин Радомир Сладоје</w:t>
      </w:r>
      <w:r w:rsidR="006C7FA5">
        <w:rPr>
          <w:rFonts w:ascii="Times New Roman" w:hAnsi="Times New Roman"/>
          <w:sz w:val="24"/>
          <w:szCs w:val="24"/>
          <w:lang w:val="sr-Cyrl-BA"/>
        </w:rPr>
        <w:t xml:space="preserve"> може се утврдити да </w:t>
      </w:r>
      <w:r>
        <w:rPr>
          <w:rFonts w:ascii="Times New Roman" w:hAnsi="Times New Roman"/>
          <w:sz w:val="24"/>
          <w:szCs w:val="24"/>
          <w:lang w:val="sr-Cyrl-BA"/>
        </w:rPr>
        <w:t xml:space="preserve">у тренутку потписивања наведеног </w:t>
      </w:r>
      <w:r w:rsidR="00FF7F7F">
        <w:rPr>
          <w:rFonts w:ascii="Times New Roman" w:hAnsi="Times New Roman"/>
          <w:sz w:val="24"/>
          <w:szCs w:val="24"/>
          <w:lang w:val="sr-Cyrl-BA"/>
        </w:rPr>
        <w:t xml:space="preserve">Уговора </w:t>
      </w:r>
      <w:r>
        <w:rPr>
          <w:rFonts w:ascii="Times New Roman" w:hAnsi="Times New Roman"/>
          <w:sz w:val="24"/>
          <w:szCs w:val="24"/>
          <w:lang w:val="sr-Cyrl-BA"/>
        </w:rPr>
        <w:t xml:space="preserve">господин Радомир Сладоје није вршио функцију начелника Општине Калиновик чиме није прекршен ни члан 9. Закона </w:t>
      </w:r>
      <w:r w:rsidRPr="00267DD6">
        <w:rPr>
          <w:rFonts w:ascii="Times New Roman" w:hAnsi="Times New Roman"/>
          <w:sz w:val="24"/>
          <w:szCs w:val="24"/>
          <w:lang w:val="sr-Cyrl-BA"/>
        </w:rPr>
        <w:t>.</w:t>
      </w:r>
    </w:p>
    <w:p w:rsidR="0083365B" w:rsidRPr="0083365B" w:rsidRDefault="0083365B" w:rsidP="0083365B">
      <w:pPr>
        <w:spacing w:before="2" w:after="0" w:line="120" w:lineRule="exact"/>
        <w:rPr>
          <w:rFonts w:ascii="Times New Roman" w:hAnsi="Times New Roman"/>
          <w:sz w:val="12"/>
          <w:szCs w:val="12"/>
        </w:rPr>
      </w:pPr>
    </w:p>
    <w:p w:rsidR="0083365B" w:rsidRPr="0083365B" w:rsidRDefault="0083365B" w:rsidP="00F42C28">
      <w:pPr>
        <w:spacing w:after="0"/>
        <w:ind w:right="72" w:firstLine="720"/>
        <w:jc w:val="both"/>
        <w:rPr>
          <w:rFonts w:ascii="Times New Roman" w:hAnsi="Times New Roman"/>
          <w:sz w:val="24"/>
          <w:szCs w:val="24"/>
        </w:rPr>
      </w:pPr>
      <w:r w:rsidRPr="0083365B">
        <w:rPr>
          <w:rFonts w:ascii="Times New Roman" w:hAnsi="Times New Roman"/>
          <w:sz w:val="24"/>
          <w:szCs w:val="24"/>
        </w:rPr>
        <w:t>Цијенећи све чињенице утврђене у првостепеном поступку, као и све наводе истакнуте у  изјашњењу по иницијативи, те увидом у прикупљене доказе, Републичка комисија за утврђивање  сукоба  интереса  у  органима  власти  Републике  Српске  утврди</w:t>
      </w:r>
      <w:r w:rsidR="00AB1851">
        <w:rPr>
          <w:rFonts w:ascii="Times New Roman" w:hAnsi="Times New Roman"/>
          <w:sz w:val="24"/>
          <w:szCs w:val="24"/>
        </w:rPr>
        <w:t xml:space="preserve">ла  је  да </w:t>
      </w:r>
      <w:r w:rsidR="003A0B89">
        <w:rPr>
          <w:rFonts w:ascii="Times New Roman" w:hAnsi="Times New Roman"/>
          <w:sz w:val="24"/>
          <w:szCs w:val="24"/>
          <w:lang w:val="sr-Cyrl-BA"/>
        </w:rPr>
        <w:t xml:space="preserve">се </w:t>
      </w:r>
      <w:r w:rsidR="00AB1851">
        <w:rPr>
          <w:rFonts w:ascii="Times New Roman" w:hAnsi="Times New Roman"/>
          <w:sz w:val="24"/>
          <w:szCs w:val="24"/>
          <w:lang w:val="sr-Cyrl-BA"/>
        </w:rPr>
        <w:t>Радомир Сладоје</w:t>
      </w:r>
      <w:r w:rsidRPr="0083365B">
        <w:rPr>
          <w:rFonts w:ascii="Times New Roman" w:hAnsi="Times New Roman"/>
          <w:sz w:val="24"/>
          <w:szCs w:val="24"/>
        </w:rPr>
        <w:t xml:space="preserve">,  </w:t>
      </w:r>
      <w:r w:rsidR="00AB1851">
        <w:rPr>
          <w:rFonts w:ascii="Times New Roman" w:hAnsi="Times New Roman"/>
          <w:sz w:val="24"/>
          <w:szCs w:val="24"/>
          <w:lang w:val="sr-Cyrl-BA"/>
        </w:rPr>
        <w:t>начелник Општине Калиновик</w:t>
      </w:r>
      <w:r w:rsidR="003A0B89">
        <w:rPr>
          <w:rFonts w:ascii="Times New Roman" w:hAnsi="Times New Roman"/>
          <w:sz w:val="24"/>
          <w:szCs w:val="24"/>
        </w:rPr>
        <w:t xml:space="preserve">, </w:t>
      </w:r>
      <w:r w:rsidR="00FF7F7F">
        <w:rPr>
          <w:rFonts w:ascii="Times New Roman" w:hAnsi="Times New Roman"/>
          <w:sz w:val="24"/>
          <w:szCs w:val="24"/>
          <w:lang w:val="sr-Cyrl-BA"/>
        </w:rPr>
        <w:t xml:space="preserve">не налази у </w:t>
      </w:r>
      <w:r w:rsidRPr="0083365B">
        <w:rPr>
          <w:rFonts w:ascii="Times New Roman" w:hAnsi="Times New Roman"/>
          <w:sz w:val="24"/>
          <w:szCs w:val="24"/>
        </w:rPr>
        <w:t xml:space="preserve"> сукобу интереса.</w:t>
      </w:r>
    </w:p>
    <w:p w:rsidR="00061B90" w:rsidRDefault="00061B90" w:rsidP="00D04200">
      <w:pPr>
        <w:spacing w:after="0"/>
        <w:jc w:val="both"/>
        <w:rPr>
          <w:rFonts w:ascii="Times New Roman" w:hAnsi="Times New Roman"/>
          <w:color w:val="C0504D" w:themeColor="accent2"/>
          <w:sz w:val="24"/>
          <w:szCs w:val="24"/>
          <w:lang w:val="sr-Cyrl-CS"/>
        </w:rPr>
      </w:pPr>
    </w:p>
    <w:p w:rsidR="00B84D2B" w:rsidRPr="00967A25" w:rsidRDefault="00B84D2B" w:rsidP="00D04200">
      <w:pPr>
        <w:spacing w:after="0"/>
        <w:jc w:val="both"/>
        <w:rPr>
          <w:rFonts w:ascii="Times New Roman" w:hAnsi="Times New Roman"/>
          <w:sz w:val="24"/>
          <w:szCs w:val="24"/>
          <w:lang w:val="sr-Cyrl-CS"/>
        </w:rPr>
      </w:pPr>
    </w:p>
    <w:p w:rsidR="00426159" w:rsidRPr="00967A25" w:rsidRDefault="00426159" w:rsidP="00426159">
      <w:pPr>
        <w:spacing w:after="120"/>
        <w:ind w:firstLine="720"/>
        <w:jc w:val="both"/>
        <w:rPr>
          <w:rFonts w:ascii="Times New Roman" w:hAnsi="Times New Roman"/>
          <w:sz w:val="24"/>
          <w:szCs w:val="24"/>
          <w:lang w:val="sr-Cyrl-CS"/>
        </w:rPr>
      </w:pPr>
      <w:r w:rsidRPr="00967A25">
        <w:rPr>
          <w:rFonts w:ascii="Times New Roman" w:hAnsi="Times New Roman"/>
          <w:sz w:val="24"/>
          <w:szCs w:val="24"/>
          <w:lang w:val="sr-Cyrl-CS"/>
        </w:rPr>
        <w:t>Због свега напред утврђеног рјешено је као у диспозитиву овог рјешења.</w:t>
      </w:r>
    </w:p>
    <w:p w:rsidR="00426159" w:rsidRPr="00967A25" w:rsidRDefault="00426159" w:rsidP="00426159">
      <w:pPr>
        <w:spacing w:after="80"/>
        <w:ind w:firstLine="708"/>
        <w:jc w:val="both"/>
        <w:rPr>
          <w:rFonts w:ascii="Times New Roman" w:hAnsi="Times New Roman"/>
          <w:sz w:val="24"/>
          <w:szCs w:val="24"/>
        </w:rPr>
      </w:pPr>
      <w:r w:rsidRPr="00967A25">
        <w:rPr>
          <w:rFonts w:ascii="Times New Roman" w:hAnsi="Times New Roman"/>
          <w:sz w:val="24"/>
          <w:szCs w:val="24"/>
          <w:lang w:val="sr-Cyrl-CS"/>
        </w:rPr>
        <w:t>Поука о правном средству:</w:t>
      </w:r>
    </w:p>
    <w:p w:rsidR="00426159" w:rsidRPr="00967A25" w:rsidRDefault="00426159" w:rsidP="00426159">
      <w:pPr>
        <w:spacing w:after="80"/>
        <w:ind w:firstLine="708"/>
        <w:jc w:val="both"/>
        <w:rPr>
          <w:rFonts w:ascii="Times New Roman" w:hAnsi="Times New Roman"/>
          <w:sz w:val="24"/>
          <w:szCs w:val="24"/>
          <w:lang w:val="sr-Cyrl-CS"/>
        </w:rPr>
      </w:pPr>
      <w:r w:rsidRPr="00967A25">
        <w:rPr>
          <w:rFonts w:ascii="Times New Roman" w:hAnsi="Times New Roman"/>
          <w:sz w:val="24"/>
          <w:szCs w:val="24"/>
          <w:lang w:val="sr-Cyrl-CS"/>
        </w:rPr>
        <w:t xml:space="preserve">Против овог рјешења незадовољна странка  може у року од 15 дана од дана пријема овог рјешења, поднијети жалбу Комисији за жалбе. Жалба се подноси путем ове Комисије, на адресу Републичка комисија за утврђивање сукоба интереса у органима власти Републике Српске, </w:t>
      </w:r>
      <w:r w:rsidRPr="00967A25">
        <w:rPr>
          <w:rFonts w:ascii="Times New Roman" w:hAnsi="Times New Roman"/>
          <w:sz w:val="24"/>
          <w:szCs w:val="24"/>
        </w:rPr>
        <w:t>Трг</w:t>
      </w:r>
      <w:r w:rsidR="00750AE8">
        <w:rPr>
          <w:rFonts w:ascii="Times New Roman" w:hAnsi="Times New Roman"/>
          <w:sz w:val="24"/>
          <w:szCs w:val="24"/>
          <w:lang w:val="sr-Cyrl-BA"/>
        </w:rPr>
        <w:t xml:space="preserve"> </w:t>
      </w:r>
      <w:r w:rsidRPr="00967A25">
        <w:rPr>
          <w:rFonts w:ascii="Times New Roman" w:hAnsi="Times New Roman"/>
          <w:sz w:val="24"/>
          <w:szCs w:val="24"/>
        </w:rPr>
        <w:t>јасеновачких</w:t>
      </w:r>
      <w:r w:rsidR="00750AE8">
        <w:rPr>
          <w:rFonts w:ascii="Times New Roman" w:hAnsi="Times New Roman"/>
          <w:sz w:val="24"/>
          <w:szCs w:val="24"/>
          <w:lang w:val="sr-Cyrl-BA"/>
        </w:rPr>
        <w:t xml:space="preserve"> </w:t>
      </w:r>
      <w:r w:rsidRPr="00967A25">
        <w:rPr>
          <w:rFonts w:ascii="Times New Roman" w:hAnsi="Times New Roman"/>
          <w:sz w:val="24"/>
          <w:szCs w:val="24"/>
        </w:rPr>
        <w:t>жртава</w:t>
      </w:r>
      <w:r w:rsidR="00750AE8">
        <w:rPr>
          <w:rFonts w:ascii="Times New Roman" w:hAnsi="Times New Roman"/>
          <w:sz w:val="24"/>
          <w:szCs w:val="24"/>
          <w:lang w:val="sr-Cyrl-BA"/>
        </w:rPr>
        <w:t xml:space="preserve"> </w:t>
      </w:r>
      <w:r w:rsidRPr="00967A25">
        <w:rPr>
          <w:rFonts w:ascii="Times New Roman" w:hAnsi="Times New Roman"/>
          <w:sz w:val="24"/>
          <w:szCs w:val="24"/>
        </w:rPr>
        <w:t>бр. 4</w:t>
      </w:r>
      <w:r w:rsidRPr="00967A25">
        <w:rPr>
          <w:rFonts w:ascii="Times New Roman" w:hAnsi="Times New Roman"/>
          <w:sz w:val="24"/>
          <w:szCs w:val="24"/>
          <w:lang w:val="sr-Cyrl-CS"/>
        </w:rPr>
        <w:t>, 78000 Бања Лука</w:t>
      </w:r>
      <w:r w:rsidR="009954D0" w:rsidRPr="00967A25">
        <w:rPr>
          <w:rFonts w:ascii="Times New Roman" w:hAnsi="Times New Roman"/>
          <w:sz w:val="24"/>
          <w:szCs w:val="24"/>
          <w:lang w:val="sr-Cyrl-CS"/>
        </w:rPr>
        <w:t>.</w:t>
      </w:r>
    </w:p>
    <w:p w:rsidR="00426159" w:rsidRDefault="00426159" w:rsidP="0099277D">
      <w:pPr>
        <w:spacing w:after="0"/>
        <w:jc w:val="both"/>
        <w:rPr>
          <w:rFonts w:ascii="Times New Roman" w:hAnsi="Times New Roman"/>
          <w:sz w:val="24"/>
          <w:szCs w:val="24"/>
          <w:lang w:val="sr-Cyrl-CS"/>
        </w:rPr>
      </w:pPr>
    </w:p>
    <w:p w:rsidR="001A2136" w:rsidRDefault="001A2136" w:rsidP="0099277D">
      <w:pPr>
        <w:spacing w:after="0"/>
        <w:jc w:val="both"/>
        <w:rPr>
          <w:rFonts w:ascii="Times New Roman" w:hAnsi="Times New Roman"/>
          <w:sz w:val="24"/>
          <w:szCs w:val="24"/>
          <w:lang w:val="sr-Cyrl-CS"/>
        </w:rPr>
      </w:pPr>
    </w:p>
    <w:p w:rsidR="001A2136" w:rsidRDefault="001A2136" w:rsidP="001A2136">
      <w:pPr>
        <w:jc w:val="right"/>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ПРЕДСЈЕДНИЦА КОМИСИЈЕ</w:t>
      </w:r>
    </w:p>
    <w:p w:rsidR="001A2136" w:rsidRDefault="001A2136" w:rsidP="001A2136">
      <w:pPr>
        <w:tabs>
          <w:tab w:val="left" w:pos="3105"/>
        </w:tabs>
        <w:jc w:val="right"/>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Обренка Слијепчевић</w:t>
      </w:r>
    </w:p>
    <w:p w:rsidR="001A2136" w:rsidRPr="00E32647" w:rsidRDefault="001A2136" w:rsidP="001A2136">
      <w:pPr>
        <w:jc w:val="both"/>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Доставити:</w:t>
      </w:r>
    </w:p>
    <w:p w:rsidR="001A2136" w:rsidRDefault="001A2136" w:rsidP="001A2136">
      <w:pPr>
        <w:spacing w:after="100" w:line="240" w:lineRule="auto"/>
        <w:ind w:right="142"/>
        <w:outlineLvl w:val="2"/>
        <w:rPr>
          <w:rFonts w:ascii="Times New Roman" w:eastAsiaTheme="minorEastAsia" w:hAnsi="Times New Roman"/>
          <w:sz w:val="24"/>
          <w:szCs w:val="24"/>
          <w:lang w:val="sr-Cyrl-BA"/>
        </w:rPr>
      </w:pPr>
    </w:p>
    <w:p w:rsidR="001A2136" w:rsidRPr="001A2136" w:rsidRDefault="00C1481D" w:rsidP="001A2136">
      <w:pPr>
        <w:pStyle w:val="ListParagraph"/>
        <w:numPr>
          <w:ilvl w:val="0"/>
          <w:numId w:val="19"/>
        </w:numPr>
        <w:spacing w:after="100" w:line="240" w:lineRule="auto"/>
        <w:ind w:right="142"/>
        <w:outlineLvl w:val="2"/>
        <w:rPr>
          <w:rFonts w:ascii="Times New Roman" w:hAnsi="Times New Roman"/>
          <w:b/>
          <w:bCs/>
          <w:color w:val="000000"/>
          <w:sz w:val="24"/>
          <w:szCs w:val="24"/>
        </w:rPr>
      </w:pPr>
      <w:r>
        <w:rPr>
          <w:rFonts w:ascii="Times New Roman" w:eastAsiaTheme="minorEastAsia" w:hAnsi="Times New Roman"/>
          <w:sz w:val="24"/>
          <w:szCs w:val="24"/>
          <w:lang w:val="sr-Cyrl-BA"/>
        </w:rPr>
        <w:t>Општина Калиновик</w:t>
      </w:r>
      <w:r w:rsidR="001A2136">
        <w:rPr>
          <w:rFonts w:ascii="Times New Roman" w:eastAsiaTheme="minorEastAsia" w:hAnsi="Times New Roman"/>
          <w:sz w:val="24"/>
          <w:szCs w:val="24"/>
          <w:lang w:val="sr-Cyrl-BA"/>
        </w:rPr>
        <w:t>,</w:t>
      </w:r>
      <w:r>
        <w:rPr>
          <w:rFonts w:ascii="Times New Roman" w:eastAsiaTheme="minorEastAsia" w:hAnsi="Times New Roman"/>
          <w:sz w:val="24"/>
          <w:szCs w:val="24"/>
          <w:lang w:val="sr-Cyrl-BA"/>
        </w:rPr>
        <w:t xml:space="preserve"> н/р начелника Радомира Сладоја</w:t>
      </w:r>
      <w:r w:rsidR="001A2136">
        <w:rPr>
          <w:rFonts w:ascii="Times New Roman" w:eastAsiaTheme="minorEastAsia" w:hAnsi="Times New Roman"/>
          <w:sz w:val="24"/>
          <w:szCs w:val="24"/>
          <w:lang w:val="sr-Cyrl-BA"/>
        </w:rPr>
        <w:t xml:space="preserve">, </w:t>
      </w:r>
      <w:r>
        <w:rPr>
          <w:rFonts w:ascii="Times New Roman" w:eastAsiaTheme="minorEastAsia" w:hAnsi="Times New Roman"/>
          <w:sz w:val="24"/>
          <w:szCs w:val="24"/>
          <w:lang w:val="sr-Cyrl-BA"/>
        </w:rPr>
        <w:t xml:space="preserve">Карађорђева 37, 71 230 Калиновик; </w:t>
      </w:r>
    </w:p>
    <w:p w:rsidR="0072465C" w:rsidRPr="0072465C" w:rsidRDefault="0072465C" w:rsidP="0072465C">
      <w:pPr>
        <w:numPr>
          <w:ilvl w:val="0"/>
          <w:numId w:val="19"/>
        </w:numPr>
        <w:spacing w:after="0" w:line="240" w:lineRule="auto"/>
        <w:contextualSpacing/>
        <w:jc w:val="both"/>
        <w:rPr>
          <w:rFonts w:ascii="Times New Roman" w:eastAsiaTheme="minorEastAsia" w:hAnsi="Times New Roman"/>
          <w:sz w:val="24"/>
          <w:szCs w:val="24"/>
          <w:lang w:val="sr-Cyrl-BA"/>
        </w:rPr>
      </w:pPr>
      <w:r w:rsidRPr="000D3474">
        <w:rPr>
          <w:rFonts w:ascii="Times New Roman" w:hAnsi="Times New Roman"/>
          <w:sz w:val="24"/>
          <w:szCs w:val="24"/>
          <w:lang w:val="sr-Latn-BA"/>
        </w:rPr>
        <w:t xml:space="preserve">Transparency international Bosna i Hercegovina, </w:t>
      </w:r>
      <w:r w:rsidRPr="000D3474">
        <w:rPr>
          <w:rFonts w:ascii="Times New Roman" w:hAnsi="Times New Roman"/>
          <w:sz w:val="24"/>
          <w:szCs w:val="24"/>
          <w:lang w:val="sr-Cyrl-BA"/>
        </w:rPr>
        <w:t>Удружење за борбу п</w:t>
      </w:r>
      <w:r w:rsidR="006C7FA5">
        <w:rPr>
          <w:rFonts w:ascii="Times New Roman" w:hAnsi="Times New Roman"/>
          <w:sz w:val="24"/>
          <w:szCs w:val="24"/>
          <w:lang w:val="sr-Cyrl-BA"/>
        </w:rPr>
        <w:t>ротив корупције БиХ, Крфска 64Ц</w:t>
      </w:r>
      <w:r w:rsidRPr="000D3474">
        <w:rPr>
          <w:rFonts w:ascii="Times New Roman" w:hAnsi="Times New Roman"/>
          <w:sz w:val="24"/>
          <w:szCs w:val="24"/>
          <w:lang w:val="sr-Cyrl-BA"/>
        </w:rPr>
        <w:t xml:space="preserve">, 78 000 Бања Лука </w:t>
      </w:r>
    </w:p>
    <w:p w:rsidR="001A2136" w:rsidRPr="00E32647" w:rsidRDefault="001A2136" w:rsidP="001A2136">
      <w:pPr>
        <w:numPr>
          <w:ilvl w:val="0"/>
          <w:numId w:val="19"/>
        </w:numPr>
        <w:contextualSpacing/>
        <w:jc w:val="both"/>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У спис предмета;</w:t>
      </w:r>
    </w:p>
    <w:p w:rsidR="001A2136" w:rsidRPr="00E32647" w:rsidRDefault="001A2136" w:rsidP="001A2136">
      <w:pPr>
        <w:numPr>
          <w:ilvl w:val="0"/>
          <w:numId w:val="19"/>
        </w:numPr>
        <w:contextualSpacing/>
        <w:jc w:val="both"/>
        <w:rPr>
          <w:rFonts w:ascii="Times New Roman" w:eastAsiaTheme="minorEastAsia" w:hAnsi="Times New Roman"/>
          <w:sz w:val="24"/>
          <w:szCs w:val="24"/>
          <w:lang w:val="sr-Cyrl-CS"/>
        </w:rPr>
      </w:pPr>
      <w:r w:rsidRPr="00E32647">
        <w:rPr>
          <w:rFonts w:ascii="Times New Roman" w:eastAsiaTheme="minorEastAsia" w:hAnsi="Times New Roman"/>
          <w:sz w:val="24"/>
          <w:szCs w:val="24"/>
          <w:lang w:val="sr-Cyrl-CS"/>
        </w:rPr>
        <w:t>а/а.</w:t>
      </w:r>
    </w:p>
    <w:p w:rsidR="001A2136" w:rsidRPr="00967A25" w:rsidRDefault="001A2136" w:rsidP="0099277D">
      <w:pPr>
        <w:spacing w:after="0"/>
        <w:jc w:val="both"/>
        <w:rPr>
          <w:rFonts w:ascii="Times New Roman" w:hAnsi="Times New Roman"/>
          <w:sz w:val="24"/>
          <w:szCs w:val="24"/>
          <w:lang w:val="sr-Cyrl-CS"/>
        </w:rPr>
      </w:pPr>
    </w:p>
    <w:sectPr w:rsidR="001A2136" w:rsidRPr="00967A25" w:rsidSect="00613A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D35" w:rsidRDefault="00076D35" w:rsidP="00D020E9">
      <w:pPr>
        <w:spacing w:after="0" w:line="240" w:lineRule="auto"/>
      </w:pPr>
      <w:r>
        <w:separator/>
      </w:r>
    </w:p>
  </w:endnote>
  <w:endnote w:type="continuationSeparator" w:id="0">
    <w:p w:rsidR="00076D35" w:rsidRDefault="00076D35" w:rsidP="00D0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492277"/>
      <w:docPartObj>
        <w:docPartGallery w:val="Page Numbers (Bottom of Page)"/>
        <w:docPartUnique/>
      </w:docPartObj>
    </w:sdtPr>
    <w:sdtEndPr>
      <w:rPr>
        <w:noProof/>
      </w:rPr>
    </w:sdtEndPr>
    <w:sdtContent>
      <w:p w:rsidR="001301A2" w:rsidRDefault="001301A2">
        <w:pPr>
          <w:pStyle w:val="Footer"/>
          <w:jc w:val="center"/>
        </w:pPr>
        <w:r>
          <w:fldChar w:fldCharType="begin"/>
        </w:r>
        <w:r>
          <w:instrText xml:space="preserve"> PAGE   \* MERGEFORMAT </w:instrText>
        </w:r>
        <w:r>
          <w:fldChar w:fldCharType="separate"/>
        </w:r>
        <w:r w:rsidR="00C90403">
          <w:rPr>
            <w:noProof/>
          </w:rPr>
          <w:t>1</w:t>
        </w:r>
        <w:r>
          <w:rPr>
            <w:noProof/>
          </w:rPr>
          <w:fldChar w:fldCharType="end"/>
        </w:r>
      </w:p>
    </w:sdtContent>
  </w:sdt>
  <w:p w:rsidR="00D020E9" w:rsidRDefault="00D02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D35" w:rsidRDefault="00076D35" w:rsidP="00D020E9">
      <w:pPr>
        <w:spacing w:after="0" w:line="240" w:lineRule="auto"/>
      </w:pPr>
      <w:r>
        <w:separator/>
      </w:r>
    </w:p>
  </w:footnote>
  <w:footnote w:type="continuationSeparator" w:id="0">
    <w:p w:rsidR="00076D35" w:rsidRDefault="00076D35" w:rsidP="00D0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1FDD"/>
    <w:multiLevelType w:val="hybridMultilevel"/>
    <w:tmpl w:val="CD5AB470"/>
    <w:lvl w:ilvl="0" w:tplc="1848EE9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4579A"/>
    <w:multiLevelType w:val="hybridMultilevel"/>
    <w:tmpl w:val="A778116A"/>
    <w:lvl w:ilvl="0" w:tplc="8EBA1F5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A8512C"/>
    <w:multiLevelType w:val="hybridMultilevel"/>
    <w:tmpl w:val="C1183EA2"/>
    <w:lvl w:ilvl="0" w:tplc="1F2EA176">
      <w:start w:val="1"/>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FF9691F"/>
    <w:multiLevelType w:val="hybridMultilevel"/>
    <w:tmpl w:val="67F22E3E"/>
    <w:lvl w:ilvl="0" w:tplc="403EF8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1389B"/>
    <w:multiLevelType w:val="hybridMultilevel"/>
    <w:tmpl w:val="EAEE5984"/>
    <w:lvl w:ilvl="0" w:tplc="9E966F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0E2D90"/>
    <w:multiLevelType w:val="hybridMultilevel"/>
    <w:tmpl w:val="C266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D07F0"/>
    <w:multiLevelType w:val="hybridMultilevel"/>
    <w:tmpl w:val="6AF25C7C"/>
    <w:lvl w:ilvl="0" w:tplc="2F149CB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28E87E47"/>
    <w:multiLevelType w:val="hybridMultilevel"/>
    <w:tmpl w:val="7A44F216"/>
    <w:lvl w:ilvl="0" w:tplc="0072649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5F4F0B"/>
    <w:multiLevelType w:val="hybridMultilevel"/>
    <w:tmpl w:val="667659F6"/>
    <w:lvl w:ilvl="0" w:tplc="6F626684">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39F075EA"/>
    <w:multiLevelType w:val="hybridMultilevel"/>
    <w:tmpl w:val="2DD23A9E"/>
    <w:lvl w:ilvl="0" w:tplc="7AF44D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0A6F39"/>
    <w:multiLevelType w:val="hybridMultilevel"/>
    <w:tmpl w:val="1D9E81E2"/>
    <w:lvl w:ilvl="0" w:tplc="3132B9F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226A54"/>
    <w:multiLevelType w:val="hybridMultilevel"/>
    <w:tmpl w:val="34BEE1F4"/>
    <w:lvl w:ilvl="0" w:tplc="F0C42A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297DA3"/>
    <w:multiLevelType w:val="hybridMultilevel"/>
    <w:tmpl w:val="292E0F3C"/>
    <w:lvl w:ilvl="0" w:tplc="A292687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766A55"/>
    <w:multiLevelType w:val="hybridMultilevel"/>
    <w:tmpl w:val="F190EBEC"/>
    <w:lvl w:ilvl="0" w:tplc="ECC042E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E82C33"/>
    <w:multiLevelType w:val="hybridMultilevel"/>
    <w:tmpl w:val="8D7A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1F205B"/>
    <w:multiLevelType w:val="hybridMultilevel"/>
    <w:tmpl w:val="515CA086"/>
    <w:lvl w:ilvl="0" w:tplc="F72E3C08">
      <w:start w:val="1"/>
      <w:numFmt w:val="decimal"/>
      <w:lvlText w:val="%1."/>
      <w:lvlJc w:val="left"/>
      <w:pPr>
        <w:tabs>
          <w:tab w:val="num" w:pos="1080"/>
        </w:tabs>
        <w:ind w:left="1080" w:hanging="360"/>
      </w:pPr>
      <w:rPr>
        <w:b w:val="0"/>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6">
    <w:nsid w:val="5C4A5756"/>
    <w:multiLevelType w:val="hybridMultilevel"/>
    <w:tmpl w:val="40F43A2C"/>
    <w:lvl w:ilvl="0" w:tplc="EB0CE6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7B4388"/>
    <w:multiLevelType w:val="hybridMultilevel"/>
    <w:tmpl w:val="752445E4"/>
    <w:lvl w:ilvl="0" w:tplc="C34E0A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E31EE8"/>
    <w:multiLevelType w:val="hybridMultilevel"/>
    <w:tmpl w:val="CDEC84C2"/>
    <w:lvl w:ilvl="0" w:tplc="A9C2FB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560E9A"/>
    <w:multiLevelType w:val="hybridMultilevel"/>
    <w:tmpl w:val="5DF27A38"/>
    <w:lvl w:ilvl="0" w:tplc="D8828E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D339C3"/>
    <w:multiLevelType w:val="hybridMultilevel"/>
    <w:tmpl w:val="B2A85AF4"/>
    <w:lvl w:ilvl="0" w:tplc="2EC4948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18"/>
  </w:num>
  <w:num w:numId="5">
    <w:abstractNumId w:val="3"/>
  </w:num>
  <w:num w:numId="6">
    <w:abstractNumId w:val="14"/>
  </w:num>
  <w:num w:numId="7">
    <w:abstractNumId w:val="7"/>
  </w:num>
  <w:num w:numId="8">
    <w:abstractNumId w:val="20"/>
  </w:num>
  <w:num w:numId="9">
    <w:abstractNumId w:val="19"/>
  </w:num>
  <w:num w:numId="10">
    <w:abstractNumId w:val="10"/>
  </w:num>
  <w:num w:numId="11">
    <w:abstractNumId w:val="0"/>
  </w:num>
  <w:num w:numId="12">
    <w:abstractNumId w:val="16"/>
  </w:num>
  <w:num w:numId="13">
    <w:abstractNumId w:val="13"/>
  </w:num>
  <w:num w:numId="14">
    <w:abstractNumId w:val="6"/>
  </w:num>
  <w:num w:numId="15">
    <w:abstractNumId w:val="17"/>
  </w:num>
  <w:num w:numId="16">
    <w:abstractNumId w:val="12"/>
  </w:num>
  <w:num w:numId="17">
    <w:abstractNumId w:val="8"/>
  </w:num>
  <w:num w:numId="18">
    <w:abstractNumId w:val="2"/>
  </w:num>
  <w:num w:numId="19">
    <w:abstractNumId w:val="4"/>
  </w:num>
  <w:num w:numId="20">
    <w:abstractNumId w:val="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17133"/>
    <w:rsid w:val="000038F0"/>
    <w:rsid w:val="00003FF3"/>
    <w:rsid w:val="000046F2"/>
    <w:rsid w:val="00010873"/>
    <w:rsid w:val="00013D17"/>
    <w:rsid w:val="00017259"/>
    <w:rsid w:val="000250F3"/>
    <w:rsid w:val="0003113C"/>
    <w:rsid w:val="0003254E"/>
    <w:rsid w:val="00041300"/>
    <w:rsid w:val="000469F1"/>
    <w:rsid w:val="00054DAE"/>
    <w:rsid w:val="000558C6"/>
    <w:rsid w:val="00061263"/>
    <w:rsid w:val="00061786"/>
    <w:rsid w:val="00061B90"/>
    <w:rsid w:val="00064091"/>
    <w:rsid w:val="0007120F"/>
    <w:rsid w:val="0007159C"/>
    <w:rsid w:val="000715D5"/>
    <w:rsid w:val="00076D35"/>
    <w:rsid w:val="0007705B"/>
    <w:rsid w:val="00077FA1"/>
    <w:rsid w:val="00080EE7"/>
    <w:rsid w:val="00082783"/>
    <w:rsid w:val="0009508F"/>
    <w:rsid w:val="000A1F10"/>
    <w:rsid w:val="000B4033"/>
    <w:rsid w:val="000B47A2"/>
    <w:rsid w:val="000B6DFF"/>
    <w:rsid w:val="000C293C"/>
    <w:rsid w:val="000C5460"/>
    <w:rsid w:val="000E353C"/>
    <w:rsid w:val="00107850"/>
    <w:rsid w:val="001301A2"/>
    <w:rsid w:val="00130814"/>
    <w:rsid w:val="00131E92"/>
    <w:rsid w:val="00142E07"/>
    <w:rsid w:val="001445E9"/>
    <w:rsid w:val="00147663"/>
    <w:rsid w:val="00166A67"/>
    <w:rsid w:val="00171C4C"/>
    <w:rsid w:val="00175B69"/>
    <w:rsid w:val="0018005F"/>
    <w:rsid w:val="001825E5"/>
    <w:rsid w:val="00182B50"/>
    <w:rsid w:val="00187F14"/>
    <w:rsid w:val="001A2136"/>
    <w:rsid w:val="001A44B2"/>
    <w:rsid w:val="001B0BD5"/>
    <w:rsid w:val="001B184F"/>
    <w:rsid w:val="001C1E27"/>
    <w:rsid w:val="001C3E29"/>
    <w:rsid w:val="001D121F"/>
    <w:rsid w:val="001E1C66"/>
    <w:rsid w:val="001E27F9"/>
    <w:rsid w:val="00201564"/>
    <w:rsid w:val="002111D8"/>
    <w:rsid w:val="002128A0"/>
    <w:rsid w:val="0023253A"/>
    <w:rsid w:val="00233A7B"/>
    <w:rsid w:val="00234051"/>
    <w:rsid w:val="00236BBD"/>
    <w:rsid w:val="00237274"/>
    <w:rsid w:val="002412FE"/>
    <w:rsid w:val="00243164"/>
    <w:rsid w:val="00251656"/>
    <w:rsid w:val="00261442"/>
    <w:rsid w:val="00261E5C"/>
    <w:rsid w:val="0026452A"/>
    <w:rsid w:val="00267DD6"/>
    <w:rsid w:val="00271107"/>
    <w:rsid w:val="00271626"/>
    <w:rsid w:val="00276AF2"/>
    <w:rsid w:val="0029072B"/>
    <w:rsid w:val="00292D88"/>
    <w:rsid w:val="002A1E9F"/>
    <w:rsid w:val="002A33A3"/>
    <w:rsid w:val="002A5EB9"/>
    <w:rsid w:val="002A7E5E"/>
    <w:rsid w:val="002C6E4D"/>
    <w:rsid w:val="002E07B0"/>
    <w:rsid w:val="002E3930"/>
    <w:rsid w:val="002F1FD7"/>
    <w:rsid w:val="002F429B"/>
    <w:rsid w:val="00300337"/>
    <w:rsid w:val="003027E8"/>
    <w:rsid w:val="00317765"/>
    <w:rsid w:val="0032204B"/>
    <w:rsid w:val="003232EE"/>
    <w:rsid w:val="00324750"/>
    <w:rsid w:val="00333803"/>
    <w:rsid w:val="00334AE6"/>
    <w:rsid w:val="00336587"/>
    <w:rsid w:val="00340B6E"/>
    <w:rsid w:val="00346525"/>
    <w:rsid w:val="00353749"/>
    <w:rsid w:val="003555EA"/>
    <w:rsid w:val="00371021"/>
    <w:rsid w:val="00373FF2"/>
    <w:rsid w:val="00380F32"/>
    <w:rsid w:val="003871AD"/>
    <w:rsid w:val="00387C33"/>
    <w:rsid w:val="003912EA"/>
    <w:rsid w:val="00391D08"/>
    <w:rsid w:val="003928F3"/>
    <w:rsid w:val="00393489"/>
    <w:rsid w:val="00396551"/>
    <w:rsid w:val="003A0B89"/>
    <w:rsid w:val="003A6711"/>
    <w:rsid w:val="003B2546"/>
    <w:rsid w:val="003B34B7"/>
    <w:rsid w:val="003C1ADA"/>
    <w:rsid w:val="003C59BC"/>
    <w:rsid w:val="003D4110"/>
    <w:rsid w:val="003F1083"/>
    <w:rsid w:val="003F32B4"/>
    <w:rsid w:val="003F567B"/>
    <w:rsid w:val="003F6042"/>
    <w:rsid w:val="003F7127"/>
    <w:rsid w:val="00400C04"/>
    <w:rsid w:val="00405434"/>
    <w:rsid w:val="00417133"/>
    <w:rsid w:val="00423F7A"/>
    <w:rsid w:val="00426159"/>
    <w:rsid w:val="00426DE6"/>
    <w:rsid w:val="00427C45"/>
    <w:rsid w:val="00430550"/>
    <w:rsid w:val="00434BCD"/>
    <w:rsid w:val="00450CF3"/>
    <w:rsid w:val="004524B5"/>
    <w:rsid w:val="0045256A"/>
    <w:rsid w:val="00456103"/>
    <w:rsid w:val="004628E1"/>
    <w:rsid w:val="00462DC6"/>
    <w:rsid w:val="00474344"/>
    <w:rsid w:val="0047761A"/>
    <w:rsid w:val="004B49BD"/>
    <w:rsid w:val="004B7B40"/>
    <w:rsid w:val="004C064B"/>
    <w:rsid w:val="004C3FC7"/>
    <w:rsid w:val="004E02E6"/>
    <w:rsid w:val="004E4E40"/>
    <w:rsid w:val="004E5150"/>
    <w:rsid w:val="00506B0D"/>
    <w:rsid w:val="0056430F"/>
    <w:rsid w:val="0058464D"/>
    <w:rsid w:val="005847D9"/>
    <w:rsid w:val="005945F9"/>
    <w:rsid w:val="0059491F"/>
    <w:rsid w:val="00596294"/>
    <w:rsid w:val="005B07DA"/>
    <w:rsid w:val="005B57EB"/>
    <w:rsid w:val="005D2E80"/>
    <w:rsid w:val="005D5ED1"/>
    <w:rsid w:val="005E29DF"/>
    <w:rsid w:val="005F08A2"/>
    <w:rsid w:val="00612027"/>
    <w:rsid w:val="00612B71"/>
    <w:rsid w:val="00613A94"/>
    <w:rsid w:val="00616146"/>
    <w:rsid w:val="00616EB7"/>
    <w:rsid w:val="00617735"/>
    <w:rsid w:val="006178D4"/>
    <w:rsid w:val="006266EC"/>
    <w:rsid w:val="00631EF2"/>
    <w:rsid w:val="00661909"/>
    <w:rsid w:val="00665CA7"/>
    <w:rsid w:val="00666AF1"/>
    <w:rsid w:val="00691240"/>
    <w:rsid w:val="00696608"/>
    <w:rsid w:val="006A7076"/>
    <w:rsid w:val="006A7FC8"/>
    <w:rsid w:val="006B4104"/>
    <w:rsid w:val="006C686B"/>
    <w:rsid w:val="006C7FA5"/>
    <w:rsid w:val="006D2A63"/>
    <w:rsid w:val="006D2C62"/>
    <w:rsid w:val="006D3AD0"/>
    <w:rsid w:val="006D514C"/>
    <w:rsid w:val="006D72E2"/>
    <w:rsid w:val="006E316C"/>
    <w:rsid w:val="006F5F26"/>
    <w:rsid w:val="007053AD"/>
    <w:rsid w:val="00707AFA"/>
    <w:rsid w:val="00710C0F"/>
    <w:rsid w:val="007155B2"/>
    <w:rsid w:val="007219AF"/>
    <w:rsid w:val="0072465C"/>
    <w:rsid w:val="0074646D"/>
    <w:rsid w:val="00750AE8"/>
    <w:rsid w:val="00755D87"/>
    <w:rsid w:val="007610FF"/>
    <w:rsid w:val="00762832"/>
    <w:rsid w:val="007631A7"/>
    <w:rsid w:val="00764C10"/>
    <w:rsid w:val="007678D4"/>
    <w:rsid w:val="00767EB5"/>
    <w:rsid w:val="00772C5C"/>
    <w:rsid w:val="00776756"/>
    <w:rsid w:val="007803E4"/>
    <w:rsid w:val="007831AD"/>
    <w:rsid w:val="007855C6"/>
    <w:rsid w:val="007A629F"/>
    <w:rsid w:val="007A706C"/>
    <w:rsid w:val="007C0E93"/>
    <w:rsid w:val="007D0E1A"/>
    <w:rsid w:val="007D6F4E"/>
    <w:rsid w:val="007E29CD"/>
    <w:rsid w:val="007F041A"/>
    <w:rsid w:val="007F179C"/>
    <w:rsid w:val="007F524D"/>
    <w:rsid w:val="008213E1"/>
    <w:rsid w:val="00822CE9"/>
    <w:rsid w:val="0083365B"/>
    <w:rsid w:val="00836038"/>
    <w:rsid w:val="00840ADF"/>
    <w:rsid w:val="00842CA0"/>
    <w:rsid w:val="0085155C"/>
    <w:rsid w:val="008523A0"/>
    <w:rsid w:val="008777EB"/>
    <w:rsid w:val="0088189A"/>
    <w:rsid w:val="008969F2"/>
    <w:rsid w:val="008A06E9"/>
    <w:rsid w:val="008B2089"/>
    <w:rsid w:val="008C1A44"/>
    <w:rsid w:val="008D20BE"/>
    <w:rsid w:val="008E4015"/>
    <w:rsid w:val="008E4919"/>
    <w:rsid w:val="008F2E85"/>
    <w:rsid w:val="00900573"/>
    <w:rsid w:val="0090115B"/>
    <w:rsid w:val="009177F7"/>
    <w:rsid w:val="0092778D"/>
    <w:rsid w:val="00927DAC"/>
    <w:rsid w:val="00933608"/>
    <w:rsid w:val="00934A6D"/>
    <w:rsid w:val="00936756"/>
    <w:rsid w:val="0095383D"/>
    <w:rsid w:val="00962A9A"/>
    <w:rsid w:val="00965B3F"/>
    <w:rsid w:val="00965DD6"/>
    <w:rsid w:val="00967A25"/>
    <w:rsid w:val="00972898"/>
    <w:rsid w:val="00976314"/>
    <w:rsid w:val="009776D8"/>
    <w:rsid w:val="00981CDA"/>
    <w:rsid w:val="0098705D"/>
    <w:rsid w:val="009874D4"/>
    <w:rsid w:val="0099277D"/>
    <w:rsid w:val="00993BC6"/>
    <w:rsid w:val="009954D0"/>
    <w:rsid w:val="009954E5"/>
    <w:rsid w:val="0099613E"/>
    <w:rsid w:val="009A7D14"/>
    <w:rsid w:val="009B6CA0"/>
    <w:rsid w:val="009C0BF2"/>
    <w:rsid w:val="009C27B6"/>
    <w:rsid w:val="009D38F1"/>
    <w:rsid w:val="009E5E20"/>
    <w:rsid w:val="00A01CF4"/>
    <w:rsid w:val="00A03094"/>
    <w:rsid w:val="00A04E6A"/>
    <w:rsid w:val="00A059BE"/>
    <w:rsid w:val="00A17560"/>
    <w:rsid w:val="00A231EA"/>
    <w:rsid w:val="00A26907"/>
    <w:rsid w:val="00A30E1A"/>
    <w:rsid w:val="00A3104D"/>
    <w:rsid w:val="00A31BF1"/>
    <w:rsid w:val="00A33F9A"/>
    <w:rsid w:val="00A35B4C"/>
    <w:rsid w:val="00A378C3"/>
    <w:rsid w:val="00A41D76"/>
    <w:rsid w:val="00A709BA"/>
    <w:rsid w:val="00A73E7E"/>
    <w:rsid w:val="00A81C2B"/>
    <w:rsid w:val="00A86D29"/>
    <w:rsid w:val="00AA3ADE"/>
    <w:rsid w:val="00AA61BB"/>
    <w:rsid w:val="00AB1851"/>
    <w:rsid w:val="00AB485B"/>
    <w:rsid w:val="00AE3934"/>
    <w:rsid w:val="00AE69C0"/>
    <w:rsid w:val="00AE7EEF"/>
    <w:rsid w:val="00AF44E1"/>
    <w:rsid w:val="00AF6D25"/>
    <w:rsid w:val="00B0013E"/>
    <w:rsid w:val="00B15A34"/>
    <w:rsid w:val="00B253D5"/>
    <w:rsid w:val="00B3175D"/>
    <w:rsid w:val="00B4227C"/>
    <w:rsid w:val="00B43E71"/>
    <w:rsid w:val="00B524CB"/>
    <w:rsid w:val="00B6078B"/>
    <w:rsid w:val="00B645F6"/>
    <w:rsid w:val="00B6617A"/>
    <w:rsid w:val="00B7532E"/>
    <w:rsid w:val="00B8034D"/>
    <w:rsid w:val="00B84D2B"/>
    <w:rsid w:val="00B87367"/>
    <w:rsid w:val="00BA6C56"/>
    <w:rsid w:val="00BB6B0B"/>
    <w:rsid w:val="00BC0EB1"/>
    <w:rsid w:val="00BC2E26"/>
    <w:rsid w:val="00BC4F42"/>
    <w:rsid w:val="00C1481D"/>
    <w:rsid w:val="00C2628D"/>
    <w:rsid w:val="00C303EA"/>
    <w:rsid w:val="00C310F3"/>
    <w:rsid w:val="00C328A5"/>
    <w:rsid w:val="00C33AE7"/>
    <w:rsid w:val="00C36415"/>
    <w:rsid w:val="00C50C86"/>
    <w:rsid w:val="00C52BBA"/>
    <w:rsid w:val="00C57BC5"/>
    <w:rsid w:val="00C600D6"/>
    <w:rsid w:val="00C6501B"/>
    <w:rsid w:val="00C6751C"/>
    <w:rsid w:val="00C7019E"/>
    <w:rsid w:val="00C75801"/>
    <w:rsid w:val="00C85446"/>
    <w:rsid w:val="00C90403"/>
    <w:rsid w:val="00C91ED2"/>
    <w:rsid w:val="00CA2883"/>
    <w:rsid w:val="00CA3FC9"/>
    <w:rsid w:val="00CA6EC3"/>
    <w:rsid w:val="00CA7990"/>
    <w:rsid w:val="00CB0906"/>
    <w:rsid w:val="00CF1852"/>
    <w:rsid w:val="00CF5AAB"/>
    <w:rsid w:val="00D020E9"/>
    <w:rsid w:val="00D04200"/>
    <w:rsid w:val="00D11CC1"/>
    <w:rsid w:val="00D40DBC"/>
    <w:rsid w:val="00D4529B"/>
    <w:rsid w:val="00D5426D"/>
    <w:rsid w:val="00D56A2E"/>
    <w:rsid w:val="00D600C8"/>
    <w:rsid w:val="00D8457E"/>
    <w:rsid w:val="00D91DFE"/>
    <w:rsid w:val="00D93C75"/>
    <w:rsid w:val="00D95837"/>
    <w:rsid w:val="00D97348"/>
    <w:rsid w:val="00DA2162"/>
    <w:rsid w:val="00DC05FC"/>
    <w:rsid w:val="00DC1353"/>
    <w:rsid w:val="00DC349F"/>
    <w:rsid w:val="00DC3619"/>
    <w:rsid w:val="00DD0117"/>
    <w:rsid w:val="00DE6E7C"/>
    <w:rsid w:val="00DF4F6B"/>
    <w:rsid w:val="00E0315F"/>
    <w:rsid w:val="00E03905"/>
    <w:rsid w:val="00E03D0D"/>
    <w:rsid w:val="00E1263C"/>
    <w:rsid w:val="00E142DE"/>
    <w:rsid w:val="00E3572C"/>
    <w:rsid w:val="00E36268"/>
    <w:rsid w:val="00E53C97"/>
    <w:rsid w:val="00E55834"/>
    <w:rsid w:val="00E6086E"/>
    <w:rsid w:val="00E66380"/>
    <w:rsid w:val="00E67320"/>
    <w:rsid w:val="00E770D8"/>
    <w:rsid w:val="00E83BAA"/>
    <w:rsid w:val="00E84EE1"/>
    <w:rsid w:val="00E87A35"/>
    <w:rsid w:val="00EA2AD9"/>
    <w:rsid w:val="00EA5581"/>
    <w:rsid w:val="00EA72CF"/>
    <w:rsid w:val="00EB6899"/>
    <w:rsid w:val="00EB7B59"/>
    <w:rsid w:val="00EE0960"/>
    <w:rsid w:val="00EE1EC2"/>
    <w:rsid w:val="00EE6504"/>
    <w:rsid w:val="00F003D5"/>
    <w:rsid w:val="00F05F0D"/>
    <w:rsid w:val="00F25E8B"/>
    <w:rsid w:val="00F42C28"/>
    <w:rsid w:val="00F46B30"/>
    <w:rsid w:val="00F54C30"/>
    <w:rsid w:val="00F577CC"/>
    <w:rsid w:val="00F605B1"/>
    <w:rsid w:val="00F60C00"/>
    <w:rsid w:val="00F8204D"/>
    <w:rsid w:val="00F94D00"/>
    <w:rsid w:val="00F95329"/>
    <w:rsid w:val="00F96D11"/>
    <w:rsid w:val="00FA51E5"/>
    <w:rsid w:val="00FC3E62"/>
    <w:rsid w:val="00FD0A90"/>
    <w:rsid w:val="00FD7075"/>
    <w:rsid w:val="00FE3599"/>
    <w:rsid w:val="00FE3E9D"/>
    <w:rsid w:val="00FF0423"/>
    <w:rsid w:val="00FF500B"/>
    <w:rsid w:val="00FF6C2F"/>
    <w:rsid w:val="00FF7F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CFE57-ED24-4498-835F-CD5A4DEB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13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133"/>
    <w:pPr>
      <w:ind w:left="720"/>
      <w:contextualSpacing/>
    </w:pPr>
  </w:style>
  <w:style w:type="paragraph" w:styleId="Header">
    <w:name w:val="header"/>
    <w:basedOn w:val="Normal"/>
    <w:link w:val="HeaderChar"/>
    <w:uiPriority w:val="99"/>
    <w:unhideWhenUsed/>
    <w:rsid w:val="00D020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0E9"/>
    <w:rPr>
      <w:rFonts w:ascii="Calibri" w:eastAsia="Times New Roman" w:hAnsi="Calibri" w:cs="Times New Roman"/>
    </w:rPr>
  </w:style>
  <w:style w:type="paragraph" w:styleId="Footer">
    <w:name w:val="footer"/>
    <w:basedOn w:val="Normal"/>
    <w:link w:val="FooterChar"/>
    <w:uiPriority w:val="99"/>
    <w:unhideWhenUsed/>
    <w:rsid w:val="00D02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0E9"/>
    <w:rPr>
      <w:rFonts w:ascii="Calibri" w:eastAsia="Times New Roman" w:hAnsi="Calibri" w:cs="Times New Roman"/>
    </w:rPr>
  </w:style>
  <w:style w:type="paragraph" w:styleId="BalloonText">
    <w:name w:val="Balloon Text"/>
    <w:basedOn w:val="Normal"/>
    <w:link w:val="BalloonTextChar"/>
    <w:uiPriority w:val="99"/>
    <w:semiHidden/>
    <w:unhideWhenUsed/>
    <w:rsid w:val="009776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6D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92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16DE6-175E-4851-8196-DDA8624A8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3112</TotalTime>
  <Pages>5</Pages>
  <Words>1588</Words>
  <Characters>9053</Characters>
  <Application>Microsoft Office Word</Application>
  <DocSecurity>0</DocSecurity>
  <Lines>75</Lines>
  <Paragraphs>21</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10620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Windows User</cp:lastModifiedBy>
  <cp:revision>133</cp:revision>
  <cp:lastPrinted>2022-06-20T07:01:00Z</cp:lastPrinted>
  <dcterms:created xsi:type="dcterms:W3CDTF">2014-04-09T15:58:00Z</dcterms:created>
  <dcterms:modified xsi:type="dcterms:W3CDTF">2022-08-17T10:42:00Z</dcterms:modified>
</cp:coreProperties>
</file>