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16431E" w:rsidRDefault="005A74ED" w:rsidP="0016431E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ED26E2">
        <w:rPr>
          <w:rFonts w:ascii="Times New Roman" w:hAnsi="Times New Roman"/>
          <w:sz w:val="24"/>
          <w:szCs w:val="24"/>
          <w:lang w:val="ru-RU"/>
        </w:rPr>
        <w:t>515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ED26E2">
        <w:rPr>
          <w:rFonts w:ascii="Times New Roman" w:hAnsi="Times New Roman"/>
          <w:sz w:val="24"/>
          <w:szCs w:val="24"/>
          <w:lang w:val="ru-RU"/>
        </w:rPr>
        <w:t>22</w:t>
      </w:r>
      <w:r w:rsidR="00CA75E2" w:rsidRPr="00CA75E2">
        <w:rPr>
          <w:rFonts w:ascii="Times New Roman" w:hAnsi="Times New Roman"/>
          <w:sz w:val="24"/>
          <w:szCs w:val="24"/>
          <w:lang w:val="ru-RU"/>
        </w:rPr>
        <w:t>-1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BC6E9B" w:rsidRDefault="00297445" w:rsidP="0029744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BF6537">
        <w:rPr>
          <w:rFonts w:ascii="Times New Roman" w:hAnsi="Times New Roman"/>
          <w:sz w:val="24"/>
          <w:szCs w:val="24"/>
          <w:lang w:val="ru-RU"/>
        </w:rPr>
        <w:t>0</w:t>
      </w:r>
      <w:r w:rsidR="00BF6537">
        <w:rPr>
          <w:rFonts w:ascii="Times New Roman" w:hAnsi="Times New Roman"/>
          <w:sz w:val="24"/>
          <w:szCs w:val="24"/>
          <w:lang w:val="sr-Latn-BA"/>
        </w:rPr>
        <w:t>5</w:t>
      </w:r>
      <w:r w:rsidR="00ED26E2" w:rsidRPr="00BF6537">
        <w:rPr>
          <w:rFonts w:ascii="Times New Roman" w:hAnsi="Times New Roman"/>
          <w:sz w:val="24"/>
          <w:szCs w:val="24"/>
          <w:lang w:val="sr-Cyrl-CS"/>
        </w:rPr>
        <w:t>.</w:t>
      </w:r>
      <w:r w:rsidR="00BF6537">
        <w:rPr>
          <w:rFonts w:ascii="Times New Roman" w:hAnsi="Times New Roman"/>
          <w:sz w:val="24"/>
          <w:szCs w:val="24"/>
          <w:lang w:val="sr-Cyrl-CS"/>
        </w:rPr>
        <w:t>07</w:t>
      </w:r>
      <w:r w:rsidR="00CA75E2">
        <w:rPr>
          <w:rFonts w:ascii="Times New Roman" w:hAnsi="Times New Roman"/>
          <w:sz w:val="24"/>
          <w:szCs w:val="24"/>
          <w:lang w:val="sr-Cyrl-CS"/>
        </w:rPr>
        <w:t>.20</w:t>
      </w:r>
      <w:r w:rsidR="00ED26E2">
        <w:rPr>
          <w:rFonts w:ascii="Times New Roman" w:hAnsi="Times New Roman"/>
          <w:sz w:val="24"/>
          <w:szCs w:val="24"/>
          <w:lang w:val="ru-RU"/>
        </w:rPr>
        <w:t>22</w:t>
      </w:r>
      <w:r>
        <w:rPr>
          <w:rFonts w:ascii="Times New Roman" w:hAnsi="Times New Roman"/>
          <w:sz w:val="24"/>
          <w:szCs w:val="24"/>
          <w:lang w:val="sr-Cyrl-CS"/>
        </w:rPr>
        <w:t>. год</w:t>
      </w:r>
    </w:p>
    <w:p w:rsidR="00ED26E2" w:rsidRDefault="00ED26E2" w:rsidP="00297445">
      <w:pPr>
        <w:rPr>
          <w:rFonts w:ascii="Times New Roman" w:hAnsi="Times New Roman"/>
          <w:sz w:val="24"/>
          <w:szCs w:val="24"/>
          <w:lang w:val="sr-Cyrl-CS"/>
        </w:rPr>
      </w:pPr>
    </w:p>
    <w:p w:rsidR="00297445" w:rsidRPr="00983168" w:rsidRDefault="00ED26E2" w:rsidP="00297445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ДРАГАН КРШИЋ</w:t>
      </w:r>
    </w:p>
    <w:p w:rsidR="00BC6E9B" w:rsidRDefault="00BC6E9B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C6E9B" w:rsidRPr="00BC6E9B" w:rsidRDefault="00BC6E9B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BC6E9B">
        <w:rPr>
          <w:rFonts w:ascii="Times New Roman" w:hAnsi="Times New Roman"/>
          <w:b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 Мишљење, доставља се</w:t>
      </w:r>
    </w:p>
    <w:p w:rsidR="00BC6E9B" w:rsidRDefault="00BC6E9B" w:rsidP="004D2466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D2466" w:rsidRDefault="00A52EFD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ED26E2">
        <w:rPr>
          <w:rFonts w:ascii="Times New Roman" w:hAnsi="Times New Roman"/>
          <w:sz w:val="24"/>
          <w:szCs w:val="24"/>
          <w:lang w:val="sr-Cyrl-CS"/>
        </w:rPr>
        <w:t>дана 17.06.2022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запримила је захтјев</w:t>
      </w:r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297445">
        <w:rPr>
          <w:rFonts w:ascii="Times New Roman" w:hAnsi="Times New Roman"/>
          <w:sz w:val="24"/>
          <w:szCs w:val="24"/>
          <w:lang w:val="ru-RU"/>
        </w:rPr>
        <w:t xml:space="preserve">лица </w:t>
      </w:r>
      <w:r w:rsidR="00ED26E2">
        <w:rPr>
          <w:rFonts w:ascii="Times New Roman" w:hAnsi="Times New Roman"/>
          <w:sz w:val="24"/>
          <w:szCs w:val="24"/>
          <w:lang w:val="ru-RU"/>
        </w:rPr>
        <w:t>Драгана Кршића</w:t>
      </w:r>
      <w:r w:rsidR="004D2466">
        <w:rPr>
          <w:rFonts w:ascii="Times New Roman" w:hAnsi="Times New Roman"/>
          <w:sz w:val="24"/>
          <w:szCs w:val="24"/>
          <w:lang w:val="ru-RU"/>
        </w:rPr>
        <w:t xml:space="preserve">, за давање мишљења о постојању </w:t>
      </w:r>
      <w:r w:rsidR="0016431E">
        <w:rPr>
          <w:rFonts w:ascii="Times New Roman" w:hAnsi="Times New Roman"/>
          <w:sz w:val="24"/>
          <w:szCs w:val="24"/>
          <w:lang w:val="ru-RU"/>
        </w:rPr>
        <w:t xml:space="preserve">неспојивости или </w:t>
      </w:r>
      <w:r w:rsidR="004D2466">
        <w:rPr>
          <w:rFonts w:ascii="Times New Roman" w:hAnsi="Times New Roman"/>
          <w:sz w:val="24"/>
          <w:szCs w:val="24"/>
          <w:lang w:val="ru-RU"/>
        </w:rPr>
        <w:t xml:space="preserve">сукоба интереса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>
        <w:rPr>
          <w:rFonts w:ascii="Times New Roman" w:hAnsi="Times New Roman"/>
          <w:sz w:val="24"/>
          <w:szCs w:val="24"/>
          <w:lang w:val="sr-Cyrl-CS"/>
        </w:rPr>
        <w:t>обављање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послова </w:t>
      </w:r>
      <w:r w:rsidR="00297445">
        <w:rPr>
          <w:rFonts w:ascii="Times New Roman" w:hAnsi="Times New Roman"/>
          <w:sz w:val="24"/>
          <w:szCs w:val="24"/>
          <w:lang w:val="sr-Cyrl-CS"/>
        </w:rPr>
        <w:t xml:space="preserve">инспектора у </w:t>
      </w:r>
      <w:r w:rsidR="00ED26E2">
        <w:rPr>
          <w:rFonts w:ascii="Times New Roman" w:hAnsi="Times New Roman"/>
          <w:sz w:val="24"/>
          <w:szCs w:val="24"/>
          <w:lang w:val="sr-Cyrl-CS"/>
        </w:rPr>
        <w:t>Инспекторату Републике Српске</w:t>
      </w:r>
      <w:r w:rsidR="00297445">
        <w:rPr>
          <w:rFonts w:ascii="Times New Roman" w:hAnsi="Times New Roman"/>
          <w:sz w:val="24"/>
          <w:szCs w:val="24"/>
          <w:lang w:val="sr-Cyrl-CS"/>
        </w:rPr>
        <w:t xml:space="preserve"> (у статусу државног службеника)</w:t>
      </w:r>
      <w:r w:rsidR="0016431E">
        <w:rPr>
          <w:rFonts w:ascii="Times New Roman" w:hAnsi="Times New Roman"/>
          <w:sz w:val="24"/>
          <w:szCs w:val="24"/>
          <w:lang w:val="sr-Cyrl-CS"/>
        </w:rPr>
        <w:t xml:space="preserve"> и одборника у скупштини општине</w:t>
      </w:r>
      <w:r w:rsidR="004D2466">
        <w:rPr>
          <w:rFonts w:ascii="Times New Roman" w:hAnsi="Times New Roman"/>
          <w:sz w:val="24"/>
          <w:szCs w:val="24"/>
          <w:lang w:val="sr-Cyrl-CS"/>
        </w:rPr>
        <w:t>.</w:t>
      </w:r>
    </w:p>
    <w:p w:rsidR="00ED26E2" w:rsidRPr="00860A22" w:rsidRDefault="00ED26E2" w:rsidP="00ED26E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Сходно наведеном, Комисија, на основу члана 16. став 4. </w:t>
      </w:r>
      <w:r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>
        <w:rPr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даје следеће мишљење:</w:t>
      </w:r>
    </w:p>
    <w:p w:rsidR="00ED26E2" w:rsidRPr="00860A22" w:rsidRDefault="00ED26E2" w:rsidP="00ED26E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sr-Cyrl-BA"/>
        </w:rPr>
        <w:t xml:space="preserve">омисија, на основу члана 16. став 4. </w:t>
      </w:r>
      <w:r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>
        <w:rPr>
          <w:rFonts w:ascii="Times New Roman" w:hAnsi="Times New Roman"/>
          <w:sz w:val="24"/>
          <w:szCs w:val="24"/>
          <w:lang w:val="ru-RU"/>
        </w:rPr>
        <w:t>пске</w:t>
      </w:r>
      <w:r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>
        <w:rPr>
          <w:rFonts w:ascii="Times New Roman" w:hAnsi="Times New Roman"/>
          <w:sz w:val="24"/>
          <w:szCs w:val="24"/>
          <w:lang w:val="ru-RU"/>
        </w:rPr>
        <w:t>Закон</w:t>
      </w:r>
      <w:r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D26E2" w:rsidRDefault="00ED26E2" w:rsidP="00ED26E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B8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370B16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ED26E2" w:rsidRPr="00370B16" w:rsidRDefault="00ED26E2" w:rsidP="00ED26E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предсједник и потпредсједник Републике, чланови Владе Републике, ген. секретар предсједника Републике, ген. секретар Народне скупштине РС, ген. секретар Вијећа народа РС, ген. секретар Владе, градоначелници и замјеници градоначелника и начелници и замјеници начелника. Под в) прописано је да се „савјетницима“ сматрају савјетници изабраних представника и носиоца извршних функција и то: предсједника и потпредсједника Републике, предсједника и потпредсједника Народне скупштине РС, предсједника и потпредсједника Вијећа народа РС, чланова Владе Републике и градоначелника и начелника општине.</w:t>
      </w:r>
    </w:p>
    <w:p w:rsidR="00ED26E2" w:rsidRDefault="00ED26E2" w:rsidP="00ED26E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ru-RU"/>
        </w:rPr>
        <w:t xml:space="preserve">Дакле, како у овом случају имамо особу која је </w:t>
      </w:r>
      <w:r w:rsidR="00601D70">
        <w:rPr>
          <w:rFonts w:ascii="Times New Roman" w:hAnsi="Times New Roman"/>
          <w:sz w:val="24"/>
          <w:szCs w:val="24"/>
          <w:lang w:val="ru-RU"/>
        </w:rPr>
        <w:t>одборник</w:t>
      </w:r>
      <w:r w:rsidRPr="00F47099">
        <w:rPr>
          <w:rFonts w:ascii="Times New Roman" w:hAnsi="Times New Roman"/>
          <w:sz w:val="24"/>
          <w:szCs w:val="24"/>
          <w:lang w:val="ru-RU"/>
        </w:rPr>
        <w:t xml:space="preserve"> у јединици локалне самоуправе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то лице </w:t>
      </w:r>
      <w:r w:rsidR="00601D70">
        <w:rPr>
          <w:rFonts w:ascii="Times New Roman" w:hAnsi="Times New Roman"/>
          <w:b/>
          <w:sz w:val="24"/>
          <w:szCs w:val="24"/>
          <w:lang w:val="ru-RU"/>
        </w:rPr>
        <w:t>је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из чл. 4</w:t>
      </w:r>
      <w:r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 xml:space="preserve">, те се на то лице </w:t>
      </w:r>
      <w:r w:rsidR="00601D70">
        <w:rPr>
          <w:rFonts w:ascii="Times New Roman" w:hAnsi="Times New Roman"/>
          <w:sz w:val="24"/>
          <w:szCs w:val="24"/>
          <w:lang w:val="ru-RU"/>
        </w:rPr>
        <w:t>примјењује</w:t>
      </w:r>
      <w:r>
        <w:rPr>
          <w:rFonts w:ascii="Times New Roman" w:hAnsi="Times New Roman"/>
          <w:sz w:val="24"/>
          <w:szCs w:val="24"/>
          <w:lang w:val="ru-RU"/>
        </w:rPr>
        <w:t xml:space="preserve"> овај закон по којем је Комисија надлежна да поступа.</w:t>
      </w:r>
      <w:r w:rsidR="00601D7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01D70" w:rsidRPr="00E112F2" w:rsidRDefault="00601D70" w:rsidP="00601D7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Pr="00E112F2">
        <w:rPr>
          <w:rFonts w:ascii="Times New Roman" w:hAnsi="Times New Roman"/>
          <w:sz w:val="24"/>
          <w:szCs w:val="24"/>
          <w:lang w:val="sr-Cyrl-BA"/>
        </w:rPr>
        <w:t xml:space="preserve">Комисија даје мишљење само за питања о постојању сукоба интереса која су регулисана законом на основу којег поступа- 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Закон о спречавању сукоба интереса у органима власти Републике Српске. Законом о спречавању сукоба интереса у органима власти Републике Српске, по којем је Комисија дужна да поступа, </w:t>
      </w:r>
      <w:r w:rsidRPr="00E112F2">
        <w:rPr>
          <w:rFonts w:ascii="Times New Roman" w:hAnsi="Times New Roman"/>
          <w:b/>
          <w:sz w:val="24"/>
          <w:szCs w:val="24"/>
          <w:u w:val="single"/>
          <w:lang w:val="ru-RU"/>
        </w:rPr>
        <w:t>није регулисан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 сукоб интереса или неспојивост </w:t>
      </w:r>
      <w:r w:rsidRPr="00983168">
        <w:rPr>
          <w:rFonts w:ascii="Times New Roman" w:hAnsi="Times New Roman"/>
          <w:b/>
          <w:sz w:val="24"/>
          <w:szCs w:val="24"/>
          <w:lang w:val="ru-RU"/>
        </w:rPr>
        <w:t>вршења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12F2">
        <w:rPr>
          <w:rFonts w:ascii="Times New Roman" w:hAnsi="Times New Roman"/>
          <w:b/>
          <w:sz w:val="24"/>
          <w:szCs w:val="24"/>
          <w:lang w:val="ru-RU"/>
        </w:rPr>
        <w:t>мандата одборника у локалној самоуправи (изабраног представника) 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позиције службеника на републичком</w:t>
      </w:r>
      <w:r w:rsidRPr="00E112F2">
        <w:rPr>
          <w:rFonts w:ascii="Times New Roman" w:hAnsi="Times New Roman"/>
          <w:b/>
          <w:sz w:val="24"/>
          <w:szCs w:val="24"/>
          <w:lang w:val="ru-RU"/>
        </w:rPr>
        <w:t xml:space="preserve"> нивоу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601D70" w:rsidRDefault="00601D70" w:rsidP="00601D7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На основу свега наведеног, </w:t>
      </w:r>
      <w:r>
        <w:rPr>
          <w:rFonts w:ascii="Times New Roman" w:hAnsi="Times New Roman"/>
          <w:sz w:val="24"/>
          <w:szCs w:val="24"/>
          <w:lang w:val="ru-RU"/>
        </w:rPr>
        <w:t>предметно лице</w:t>
      </w:r>
      <w:r w:rsidRPr="00E112F2">
        <w:rPr>
          <w:rFonts w:ascii="Times New Roman" w:hAnsi="Times New Roman"/>
          <w:sz w:val="24"/>
          <w:szCs w:val="24"/>
          <w:lang w:val="ru-RU"/>
        </w:rPr>
        <w:t xml:space="preserve"> се не налази у сукобу интереса </w:t>
      </w:r>
      <w:r>
        <w:rPr>
          <w:rFonts w:ascii="Times New Roman" w:hAnsi="Times New Roman"/>
          <w:sz w:val="24"/>
          <w:szCs w:val="24"/>
          <w:lang w:val="ru-RU"/>
        </w:rPr>
        <w:t xml:space="preserve">са позиције коју третира овај закон- </w:t>
      </w:r>
      <w:r w:rsidRPr="00E112F2">
        <w:rPr>
          <w:rFonts w:ascii="Times New Roman" w:hAnsi="Times New Roman"/>
          <w:sz w:val="24"/>
          <w:szCs w:val="24"/>
          <w:lang w:val="ru-RU"/>
        </w:rPr>
        <w:t>одборника у скупштини једнице локалне самоуправе (изабрани представник), а све према Закону о спречавању сукоба интереса у органима власти РС.</w:t>
      </w:r>
    </w:p>
    <w:p w:rsidR="00601D70" w:rsidRDefault="00601D70" w:rsidP="00ED26E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CS"/>
        </w:rPr>
        <w:t>Међутим, напомињемо да се ово односи само на поступање по Закону</w:t>
      </w:r>
      <w:r w:rsidRPr="00650FEA">
        <w:rPr>
          <w:rFonts w:ascii="Times New Roman" w:hAnsi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. Сукоб интереса може бити прописан и другим законима и прописима, у којем случају су дужне да се примјењују одредбе тих закона и прописа, те да о тим сукобима интереса одлучују органи који су у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њему наведени. Нпр., сукоб интереса може бити прописан законима и прописима на нивоу локалне самоуправе, у којем случају ће по тим одредбама бити дужни да поступају органи локалне самоуправе или сукоб интереса може бити прописан законима и прописима којима су третирана привредна друштва или јавна предузећа, па ће те поступке спроводити и одлучивати органи тих привредних друштава или јавних предузећа и сл.</w:t>
      </w:r>
    </w:p>
    <w:p w:rsidR="00273EA7" w:rsidRPr="00307268" w:rsidRDefault="00601D70" w:rsidP="00307268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Pr="00E112F2">
        <w:rPr>
          <w:rFonts w:ascii="Times New Roman" w:hAnsi="Times New Roman"/>
          <w:sz w:val="24"/>
          <w:szCs w:val="24"/>
          <w:lang w:val="sr-Cyrl-BA"/>
        </w:rPr>
        <w:t>Комисија истиче да је</w:t>
      </w:r>
      <w:r>
        <w:rPr>
          <w:rFonts w:ascii="Times New Roman" w:hAnsi="Times New Roman"/>
          <w:sz w:val="24"/>
          <w:szCs w:val="24"/>
          <w:lang w:val="sr-Cyrl-BA"/>
        </w:rPr>
        <w:t>, у овом конкретном случају,</w:t>
      </w:r>
      <w:r w:rsidRPr="00E112F2">
        <w:rPr>
          <w:rFonts w:ascii="Times New Roman" w:hAnsi="Times New Roman"/>
          <w:sz w:val="24"/>
          <w:szCs w:val="24"/>
          <w:lang w:val="sr-Cyrl-BA"/>
        </w:rPr>
        <w:t xml:space="preserve"> позиција службеника на </w:t>
      </w:r>
      <w:r>
        <w:rPr>
          <w:rFonts w:ascii="Times New Roman" w:hAnsi="Times New Roman"/>
          <w:sz w:val="24"/>
          <w:szCs w:val="24"/>
          <w:lang w:val="sr-Cyrl-BA"/>
        </w:rPr>
        <w:t>републичком</w:t>
      </w:r>
      <w:r w:rsidRPr="00E112F2">
        <w:rPr>
          <w:rFonts w:ascii="Times New Roman" w:hAnsi="Times New Roman"/>
          <w:sz w:val="24"/>
          <w:szCs w:val="24"/>
          <w:lang w:val="sr-Cyrl-BA"/>
        </w:rPr>
        <w:t xml:space="preserve"> нивоу регулисана</w:t>
      </w:r>
      <w:r w:rsidR="003072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7268">
        <w:rPr>
          <w:rFonts w:ascii="Times New Roman" w:hAnsi="Times New Roman"/>
          <w:sz w:val="24"/>
          <w:szCs w:val="24"/>
          <w:lang w:val="sr-Cyrl-BA"/>
        </w:rPr>
        <w:t>Законом о државним службеницима („Службени гласник Републике Српске“, бр. 118/08, 117/11, 37/12 и 57/16)</w:t>
      </w:r>
      <w:r w:rsidRPr="00E112F2">
        <w:rPr>
          <w:rFonts w:ascii="Times New Roman" w:hAnsi="Times New Roman"/>
          <w:sz w:val="24"/>
          <w:szCs w:val="24"/>
          <w:lang w:val="ru-RU"/>
        </w:rPr>
        <w:t>.</w:t>
      </w:r>
      <w:r w:rsidR="003072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3EA7">
        <w:rPr>
          <w:rFonts w:ascii="Times New Roman" w:hAnsi="Times New Roman"/>
          <w:sz w:val="24"/>
          <w:szCs w:val="24"/>
          <w:lang w:val="sr-Cyrl-BA"/>
        </w:rPr>
        <w:t>Законом о државним службеницима</w:t>
      </w:r>
      <w:r w:rsidR="00307268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D2586">
        <w:rPr>
          <w:rFonts w:ascii="Times New Roman" w:hAnsi="Times New Roman"/>
          <w:sz w:val="24"/>
          <w:szCs w:val="24"/>
          <w:lang w:val="sr-Cyrl-BA"/>
        </w:rPr>
        <w:t>у члану 23. став 1. прописано је: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„(1) </w:t>
      </w:r>
      <w:r w:rsidRPr="00307268">
        <w:rPr>
          <w:rFonts w:ascii="Times New Roman" w:hAnsi="Times New Roman"/>
          <w:b/>
          <w:sz w:val="24"/>
          <w:szCs w:val="24"/>
          <w:u w:val="single"/>
          <w:lang w:val="sr-Cyrl-BA"/>
        </w:rPr>
        <w:t>Државни службеник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07268">
        <w:rPr>
          <w:rFonts w:ascii="Times New Roman" w:hAnsi="Times New Roman"/>
          <w:b/>
          <w:sz w:val="24"/>
          <w:szCs w:val="24"/>
          <w:u w:val="single"/>
          <w:lang w:val="sr-Cyrl-BA"/>
        </w:rPr>
        <w:t>не смије</w:t>
      </w:r>
      <w:r>
        <w:rPr>
          <w:rFonts w:ascii="Times New Roman" w:hAnsi="Times New Roman"/>
          <w:sz w:val="24"/>
          <w:szCs w:val="24"/>
          <w:lang w:val="sr-Cyrl-BA"/>
        </w:rPr>
        <w:t xml:space="preserve"> обав</w:t>
      </w:r>
      <w:r w:rsidR="00940150">
        <w:rPr>
          <w:rFonts w:ascii="Times New Roman" w:hAnsi="Times New Roman"/>
          <w:sz w:val="24"/>
          <w:szCs w:val="24"/>
          <w:lang w:val="sr-Cyrl-BA"/>
        </w:rPr>
        <w:t>љати дужности, активности или</w:t>
      </w:r>
      <w:r>
        <w:rPr>
          <w:rFonts w:ascii="Times New Roman" w:hAnsi="Times New Roman"/>
          <w:sz w:val="24"/>
          <w:szCs w:val="24"/>
          <w:lang w:val="sr-Cyrl-BA"/>
        </w:rPr>
        <w:t xml:space="preserve"> бити на положају који доводи до сукоба интереса са његовим службеним дужностима, а нарочито: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а) бити оснивач или члан органа политичке странке у току трајања својства државног службеника или 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б) бити члан управног одбора, надзорног одбора или другог органа управљања правног лица, изузев ако га именује Влада или други републички орган управе или Народна скупштина према посебном пропису</w:t>
      </w:r>
    </w:p>
    <w:p w:rsidR="00FC505C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4D2586">
        <w:rPr>
          <w:rFonts w:ascii="Times New Roman" w:hAnsi="Times New Roman"/>
          <w:b/>
          <w:sz w:val="24"/>
          <w:szCs w:val="24"/>
          <w:lang w:val="sr-Cyrl-BA"/>
        </w:rPr>
        <w:t xml:space="preserve">в) </w:t>
      </w:r>
      <w:r w:rsidRPr="004D2586">
        <w:rPr>
          <w:rFonts w:ascii="Times New Roman" w:hAnsi="Times New Roman"/>
          <w:b/>
          <w:sz w:val="24"/>
          <w:szCs w:val="24"/>
          <w:u w:val="single"/>
          <w:lang w:val="sr-Cyrl-BA"/>
        </w:rPr>
        <w:t>обављати функцију одборника</w:t>
      </w:r>
      <w:r w:rsidRPr="004D2586">
        <w:rPr>
          <w:rFonts w:ascii="Times New Roman" w:hAnsi="Times New Roman"/>
          <w:b/>
          <w:sz w:val="24"/>
          <w:szCs w:val="24"/>
          <w:lang w:val="sr-Cyrl-BA"/>
        </w:rPr>
        <w:t xml:space="preserve"> или посланика, нити извршну функцију у органима власти Републике и јединица локалне самоуправе</w:t>
      </w:r>
      <w:r>
        <w:rPr>
          <w:rFonts w:ascii="Times New Roman" w:hAnsi="Times New Roman"/>
          <w:sz w:val="24"/>
          <w:szCs w:val="24"/>
          <w:lang w:val="sr-Cyrl-BA"/>
        </w:rPr>
        <w:t>.“</w:t>
      </w:r>
    </w:p>
    <w:p w:rsidR="00FC505C" w:rsidRDefault="00382514" w:rsidP="00297445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FC505C">
        <w:rPr>
          <w:rFonts w:ascii="Times New Roman" w:hAnsi="Times New Roman"/>
          <w:sz w:val="24"/>
          <w:szCs w:val="24"/>
          <w:lang w:val="sr-Cyrl-BA"/>
        </w:rPr>
        <w:t>Упозоравамо и на члан 1.8. Изборног закона Босне и Херцеговине став 4. који гласи: „Једно лице може обављати највише једну непосредно изабрану јавну дужност или највише једну непосредно и једну посредно изабрану дужност, осим ако овим Законом није другачије регулисано. Неспојиво је истовремено вршење ових функција са вршењем функција у извршним органима власти, осим у периоду док се не конституишу извршни органи власти изабрани на редовним изборима у истом изб</w:t>
      </w:r>
      <w:r w:rsidR="00983168">
        <w:rPr>
          <w:rFonts w:ascii="Times New Roman" w:hAnsi="Times New Roman"/>
          <w:sz w:val="24"/>
          <w:szCs w:val="24"/>
          <w:lang w:val="sr-Cyrl-BA"/>
        </w:rPr>
        <w:t>орном циклусу</w:t>
      </w:r>
      <w:r w:rsidR="00940150">
        <w:rPr>
          <w:rFonts w:ascii="Times New Roman" w:hAnsi="Times New Roman"/>
          <w:sz w:val="24"/>
          <w:szCs w:val="24"/>
          <w:lang w:val="sr-Cyrl-BA"/>
        </w:rPr>
        <w:t>. За спровођење наведеног закона је надлежна Централна изборна комисија Босне и Херцеговине.</w:t>
      </w:r>
      <w:r w:rsidR="003072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07268">
        <w:rPr>
          <w:rFonts w:ascii="Times New Roman" w:hAnsi="Times New Roman"/>
          <w:sz w:val="24"/>
          <w:szCs w:val="24"/>
          <w:lang w:val="ru-RU"/>
        </w:rPr>
        <w:t xml:space="preserve">Централна изборна комисија БиХ (у даљем тексту: ЦИК БиХ) одлуком одузима мандат сходно члану 1.8. </w:t>
      </w:r>
      <w:r w:rsidR="00307268">
        <w:rPr>
          <w:rFonts w:ascii="Times New Roman" w:hAnsi="Times New Roman"/>
          <w:sz w:val="24"/>
          <w:szCs w:val="24"/>
          <w:lang w:val="sr-Cyrl-BA"/>
        </w:rPr>
        <w:t xml:space="preserve">ставови 2. и 4. </w:t>
      </w:r>
      <w:r w:rsidR="00307268">
        <w:rPr>
          <w:rFonts w:ascii="Times New Roman" w:hAnsi="Times New Roman"/>
          <w:sz w:val="24"/>
          <w:szCs w:val="24"/>
          <w:lang w:val="ru-RU"/>
        </w:rPr>
        <w:t>Изборног закона БиХ (</w:t>
      </w:r>
      <w:r w:rsidR="00307268" w:rsidRPr="00E34176">
        <w:rPr>
          <w:rFonts w:ascii="Times New Roman" w:hAnsi="Times New Roman"/>
          <w:sz w:val="24"/>
          <w:szCs w:val="24"/>
          <w:lang w:val="ru-RU"/>
        </w:rPr>
        <w:t>„Службени г</w:t>
      </w:r>
      <w:r w:rsidR="00307268">
        <w:rPr>
          <w:rFonts w:ascii="Times New Roman" w:hAnsi="Times New Roman"/>
          <w:sz w:val="24"/>
          <w:szCs w:val="24"/>
          <w:lang w:val="ru-RU"/>
        </w:rPr>
        <w:t xml:space="preserve">ласник БиХ“, бр. 23/01, 7/02, 9/02, 20/02, 25/02, 4/04, 20/04, 25/05, 77/05, 11/06, 24/06, 33/08, 37/08, 32/10, 48/11, 63/11, 18/13, 7/14, 31/16, 54/17 и 41/20). Ради се о </w:t>
      </w:r>
      <w:r w:rsidR="00307268" w:rsidRPr="00983168">
        <w:rPr>
          <w:rFonts w:ascii="Times New Roman" w:hAnsi="Times New Roman"/>
          <w:b/>
          <w:sz w:val="24"/>
          <w:szCs w:val="24"/>
          <w:lang w:val="ru-RU"/>
        </w:rPr>
        <w:t>уставном принципу који прописује неспојивост законодавне и извршне власти</w:t>
      </w:r>
      <w:r w:rsidR="00307268">
        <w:rPr>
          <w:rFonts w:ascii="Times New Roman" w:hAnsi="Times New Roman"/>
          <w:sz w:val="24"/>
          <w:szCs w:val="24"/>
          <w:lang w:val="ru-RU"/>
        </w:rPr>
        <w:t xml:space="preserve">, те </w:t>
      </w:r>
      <w:r w:rsidR="00307268" w:rsidRPr="00E112F2">
        <w:rPr>
          <w:rFonts w:ascii="Times New Roman" w:hAnsi="Times New Roman"/>
          <w:b/>
          <w:sz w:val="24"/>
          <w:szCs w:val="24"/>
          <w:lang w:val="ru-RU"/>
        </w:rPr>
        <w:t>је надлежност за одузимања мандата у овим случајевима на ЦИК-у БиХ</w:t>
      </w:r>
      <w:r w:rsidR="00307268">
        <w:rPr>
          <w:rFonts w:ascii="Times New Roman" w:hAnsi="Times New Roman"/>
          <w:sz w:val="24"/>
          <w:szCs w:val="24"/>
          <w:lang w:val="ru-RU"/>
        </w:rPr>
        <w:t>, а не Комисији.</w:t>
      </w:r>
    </w:p>
    <w:p w:rsidR="00307268" w:rsidRDefault="00307268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Због свега наведеног, Комисија сматра да нема неспојивости према Закону</w:t>
      </w:r>
      <w:r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ru-RU"/>
        </w:rPr>
        <w:t xml:space="preserve"> (једини закон по којем је Комисија дужна поступати), али да има основа да се ради о неспојивости функција према другим законима (за које су надлежни други органи), тј. према члану 23. Закона о државним службеницима, као и према члану 1.8. Изборног закона БиХ, те да те поступке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могу рјешавати </w:t>
      </w:r>
      <w:r w:rsidR="00CC1712">
        <w:rPr>
          <w:rFonts w:ascii="Times New Roman" w:hAnsi="Times New Roman"/>
          <w:sz w:val="24"/>
          <w:szCs w:val="24"/>
          <w:lang w:val="ru-RU"/>
        </w:rPr>
        <w:t>руководилац тог органа управе, управна инспекција</w:t>
      </w:r>
      <w:r>
        <w:rPr>
          <w:rFonts w:ascii="Times New Roman" w:hAnsi="Times New Roman"/>
          <w:sz w:val="24"/>
          <w:szCs w:val="24"/>
          <w:lang w:val="ru-RU"/>
        </w:rPr>
        <w:t>, као и ЦИК БиХ. ЦИК БиХ је једина надлежна за одузимање одборничког мандата,</w:t>
      </w:r>
      <w:r w:rsidR="00CC1712">
        <w:rPr>
          <w:rFonts w:ascii="Times New Roman" w:hAnsi="Times New Roman"/>
          <w:sz w:val="24"/>
          <w:szCs w:val="24"/>
          <w:lang w:val="ru-RU"/>
        </w:rPr>
        <w:t xml:space="preserve"> а питање </w:t>
      </w:r>
      <w:r>
        <w:rPr>
          <w:rFonts w:ascii="Times New Roman" w:hAnsi="Times New Roman"/>
          <w:sz w:val="24"/>
          <w:szCs w:val="24"/>
          <w:lang w:val="ru-RU"/>
        </w:rPr>
        <w:t xml:space="preserve">престанка рада </w:t>
      </w:r>
      <w:r w:rsidR="00CC1712">
        <w:rPr>
          <w:rFonts w:ascii="Times New Roman" w:hAnsi="Times New Roman"/>
          <w:sz w:val="24"/>
          <w:szCs w:val="24"/>
          <w:lang w:val="ru-RU"/>
        </w:rPr>
        <w:t xml:space="preserve">државног службеника </w:t>
      </w:r>
      <w:r>
        <w:rPr>
          <w:rFonts w:ascii="Times New Roman" w:hAnsi="Times New Roman"/>
          <w:sz w:val="24"/>
          <w:szCs w:val="24"/>
          <w:lang w:val="ru-RU"/>
        </w:rPr>
        <w:t xml:space="preserve">рјешава </w:t>
      </w:r>
      <w:r w:rsidR="00CC1712">
        <w:rPr>
          <w:rFonts w:ascii="Times New Roman" w:hAnsi="Times New Roman"/>
          <w:sz w:val="24"/>
          <w:szCs w:val="24"/>
          <w:lang w:val="sr-Cyrl-BA"/>
        </w:rPr>
        <w:t>руководилац тог управног органа, док надзор над овим поступком врши управна инспекција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A4C6A" w:rsidRPr="008228B7" w:rsidRDefault="00DA4C6A" w:rsidP="00382514">
      <w:pPr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654625" w:rsidRPr="00CC1712" w:rsidRDefault="00CC1712" w:rsidP="005E180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Драган Кршић</w:t>
      </w:r>
      <w:bookmarkStart w:id="1" w:name="_GoBack"/>
      <w:bookmarkEnd w:id="1"/>
    </w:p>
    <w:p w:rsidR="00654625" w:rsidRDefault="00654625" w:rsidP="00654625">
      <w:pPr>
        <w:pStyle w:val="ListParagraph"/>
        <w:numPr>
          <w:ilvl w:val="0"/>
          <w:numId w:val="1"/>
        </w:numPr>
        <w:tabs>
          <w:tab w:val="left" w:pos="945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предмета;</w:t>
      </w:r>
    </w:p>
    <w:p w:rsidR="00500CBC" w:rsidRPr="00CC1712" w:rsidRDefault="00500CBC" w:rsidP="00CC1712">
      <w:pPr>
        <w:tabs>
          <w:tab w:val="left" w:pos="945"/>
        </w:tabs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C175B" w:rsidRPr="00BC175B" w:rsidRDefault="00BC175B" w:rsidP="00CC1712">
      <w:pPr>
        <w:pStyle w:val="ListParagraph"/>
        <w:tabs>
          <w:tab w:val="left" w:pos="945"/>
        </w:tabs>
        <w:jc w:val="both"/>
        <w:rPr>
          <w:rFonts w:ascii="Times New Roman" w:hAnsi="Times New Roman"/>
          <w:sz w:val="24"/>
          <w:szCs w:val="24"/>
          <w:highlight w:val="yellow"/>
          <w:lang w:val="sr-Cyrl-BA"/>
        </w:rPr>
      </w:pPr>
    </w:p>
    <w:sectPr w:rsidR="00BC175B" w:rsidRPr="00BC175B" w:rsidSect="00500CB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CC3" w:rsidRDefault="00D23CC3" w:rsidP="0008563F">
      <w:pPr>
        <w:spacing w:after="0" w:line="240" w:lineRule="auto"/>
      </w:pPr>
      <w:r>
        <w:separator/>
      </w:r>
    </w:p>
  </w:endnote>
  <w:endnote w:type="continuationSeparator" w:id="0">
    <w:p w:rsidR="00D23CC3" w:rsidRDefault="00D23CC3" w:rsidP="0008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3529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3F" w:rsidRDefault="000856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1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3F" w:rsidRDefault="00085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CC3" w:rsidRDefault="00D23CC3" w:rsidP="0008563F">
      <w:pPr>
        <w:spacing w:after="0" w:line="240" w:lineRule="auto"/>
      </w:pPr>
      <w:r>
        <w:separator/>
      </w:r>
    </w:p>
  </w:footnote>
  <w:footnote w:type="continuationSeparator" w:id="0">
    <w:p w:rsidR="00D23CC3" w:rsidRDefault="00D23CC3" w:rsidP="00085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A743D"/>
    <w:multiLevelType w:val="hybridMultilevel"/>
    <w:tmpl w:val="B66253C4"/>
    <w:lvl w:ilvl="0" w:tplc="D34247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0D"/>
    <w:rsid w:val="00007A58"/>
    <w:rsid w:val="00014379"/>
    <w:rsid w:val="0008563F"/>
    <w:rsid w:val="000D310B"/>
    <w:rsid w:val="00104964"/>
    <w:rsid w:val="00124294"/>
    <w:rsid w:val="00147E28"/>
    <w:rsid w:val="0016431E"/>
    <w:rsid w:val="001E163A"/>
    <w:rsid w:val="001E4EFC"/>
    <w:rsid w:val="0020329F"/>
    <w:rsid w:val="00220EB2"/>
    <w:rsid w:val="00273EA7"/>
    <w:rsid w:val="00297445"/>
    <w:rsid w:val="00307268"/>
    <w:rsid w:val="00382514"/>
    <w:rsid w:val="003852F6"/>
    <w:rsid w:val="003C3EDC"/>
    <w:rsid w:val="003C5842"/>
    <w:rsid w:val="003D1D71"/>
    <w:rsid w:val="003E1E08"/>
    <w:rsid w:val="004D2466"/>
    <w:rsid w:val="004D2586"/>
    <w:rsid w:val="004F734C"/>
    <w:rsid w:val="00500CBC"/>
    <w:rsid w:val="005A74ED"/>
    <w:rsid w:val="005B5C0A"/>
    <w:rsid w:val="005E1809"/>
    <w:rsid w:val="005E46D8"/>
    <w:rsid w:val="00601D70"/>
    <w:rsid w:val="00654625"/>
    <w:rsid w:val="00711CE0"/>
    <w:rsid w:val="00781374"/>
    <w:rsid w:val="0079346A"/>
    <w:rsid w:val="00794241"/>
    <w:rsid w:val="007A04D5"/>
    <w:rsid w:val="007B7A16"/>
    <w:rsid w:val="008228B7"/>
    <w:rsid w:val="0089380D"/>
    <w:rsid w:val="00894028"/>
    <w:rsid w:val="008A37FF"/>
    <w:rsid w:val="00940150"/>
    <w:rsid w:val="00946D53"/>
    <w:rsid w:val="00983168"/>
    <w:rsid w:val="009C2BFF"/>
    <w:rsid w:val="009D4021"/>
    <w:rsid w:val="009E6405"/>
    <w:rsid w:val="00A158C8"/>
    <w:rsid w:val="00A52EFD"/>
    <w:rsid w:val="00A842EE"/>
    <w:rsid w:val="00A9235C"/>
    <w:rsid w:val="00AD4595"/>
    <w:rsid w:val="00B16B80"/>
    <w:rsid w:val="00B70993"/>
    <w:rsid w:val="00BC175B"/>
    <w:rsid w:val="00BC6E9B"/>
    <w:rsid w:val="00BF0942"/>
    <w:rsid w:val="00BF6537"/>
    <w:rsid w:val="00C93FEF"/>
    <w:rsid w:val="00CA75E2"/>
    <w:rsid w:val="00CC1712"/>
    <w:rsid w:val="00D01427"/>
    <w:rsid w:val="00D23CC3"/>
    <w:rsid w:val="00D95BA2"/>
    <w:rsid w:val="00DA4C6A"/>
    <w:rsid w:val="00E24626"/>
    <w:rsid w:val="00E27297"/>
    <w:rsid w:val="00E3177A"/>
    <w:rsid w:val="00E71CF2"/>
    <w:rsid w:val="00EA29A0"/>
    <w:rsid w:val="00EA4BC3"/>
    <w:rsid w:val="00EB4CB8"/>
    <w:rsid w:val="00EC4604"/>
    <w:rsid w:val="00EC6FAF"/>
    <w:rsid w:val="00ED26E2"/>
    <w:rsid w:val="00F03074"/>
    <w:rsid w:val="00F23CB2"/>
    <w:rsid w:val="00F248E1"/>
    <w:rsid w:val="00F5611F"/>
    <w:rsid w:val="00FA5BCC"/>
    <w:rsid w:val="00FC505C"/>
    <w:rsid w:val="00FD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241BA-61B9-4DEA-B803-89D53237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5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63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85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63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F0BD-41E6-4719-A88F-C80C6EE1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46</cp:revision>
  <cp:lastPrinted>2020-12-01T10:13:00Z</cp:lastPrinted>
  <dcterms:created xsi:type="dcterms:W3CDTF">2019-09-25T09:36:00Z</dcterms:created>
  <dcterms:modified xsi:type="dcterms:W3CDTF">2022-08-17T10:31:00Z</dcterms:modified>
</cp:coreProperties>
</file>